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A1E6" w14:textId="77777777" w:rsidR="00FA32F5" w:rsidRDefault="00FB00AD" w:rsidP="00FB00AD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D</w:t>
      </w:r>
      <w:r>
        <w:rPr>
          <w:b/>
          <w:bCs/>
          <w:sz w:val="32"/>
          <w:szCs w:val="36"/>
        </w:rPr>
        <w:t xml:space="preserve">MZ국제다큐멘터리영화제 </w:t>
      </w:r>
    </w:p>
    <w:p w14:paraId="0A46DACA" w14:textId="3061C3FB" w:rsidR="00FB00AD" w:rsidRDefault="00112862" w:rsidP="00FB00AD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국제경쟁</w:t>
      </w:r>
      <w:r>
        <w:rPr>
          <w:b/>
          <w:bCs/>
          <w:sz w:val="32"/>
          <w:szCs w:val="36"/>
        </w:rPr>
        <w:t>&amp;</w:t>
      </w:r>
      <w:r>
        <w:rPr>
          <w:rFonts w:hint="eastAsia"/>
          <w:b/>
          <w:bCs/>
          <w:sz w:val="32"/>
          <w:szCs w:val="36"/>
        </w:rPr>
        <w:t>프런티어 섹션 선정작 발표</w:t>
      </w:r>
    </w:p>
    <w:p w14:paraId="76BE2FCD" w14:textId="0832755A" w:rsidR="00FB00AD" w:rsidRDefault="000A19ED" w:rsidP="00FB00AD">
      <w:pPr>
        <w:spacing w:after="0"/>
        <w:jc w:val="center"/>
        <w:rPr>
          <w:sz w:val="24"/>
          <w:szCs w:val="28"/>
        </w:rPr>
      </w:pPr>
      <w:r w:rsidRPr="00AC79D0">
        <w:rPr>
          <w:rFonts w:hint="eastAsia"/>
          <w:sz w:val="24"/>
          <w:szCs w:val="28"/>
        </w:rPr>
        <w:t xml:space="preserve"> </w:t>
      </w:r>
      <w:r w:rsidR="00FA2091" w:rsidRPr="00AC79D0">
        <w:rPr>
          <w:rFonts w:hint="eastAsia"/>
          <w:sz w:val="24"/>
          <w:szCs w:val="28"/>
        </w:rPr>
        <w:t xml:space="preserve">국제경쟁과 프런티어로 나누어 총 </w:t>
      </w:r>
      <w:r w:rsidR="00FA2091" w:rsidRPr="00AC79D0">
        <w:rPr>
          <w:sz w:val="24"/>
          <w:szCs w:val="28"/>
        </w:rPr>
        <w:t>17</w:t>
      </w:r>
      <w:r w:rsidR="00FA2091" w:rsidRPr="00AC79D0">
        <w:rPr>
          <w:rFonts w:hint="eastAsia"/>
          <w:sz w:val="24"/>
          <w:szCs w:val="28"/>
        </w:rPr>
        <w:t>편의 작품 선정</w:t>
      </w:r>
    </w:p>
    <w:p w14:paraId="4FF3ABB1" w14:textId="1FA8A7DC" w:rsidR="00517824" w:rsidRPr="00AC79D0" w:rsidRDefault="00517824" w:rsidP="00FB00AD">
      <w:pPr>
        <w:spacing w:after="0"/>
        <w:jc w:val="center"/>
        <w:rPr>
          <w:sz w:val="28"/>
          <w:szCs w:val="32"/>
        </w:rPr>
      </w:pPr>
      <w:r>
        <w:rPr>
          <w:rFonts w:hint="eastAsia"/>
          <w:sz w:val="24"/>
          <w:szCs w:val="28"/>
        </w:rPr>
        <w:t xml:space="preserve">심사위원단 심사 거쳐 3편의 작품에 총 </w:t>
      </w: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 xml:space="preserve">천 </w:t>
      </w:r>
      <w:r>
        <w:rPr>
          <w:sz w:val="24"/>
          <w:szCs w:val="28"/>
        </w:rPr>
        <w:t>5</w:t>
      </w:r>
      <w:r>
        <w:rPr>
          <w:rFonts w:hint="eastAsia"/>
          <w:sz w:val="24"/>
          <w:szCs w:val="28"/>
        </w:rPr>
        <w:t>백만원 상금 수여</w:t>
      </w:r>
    </w:p>
    <w:p w14:paraId="2FD338D0" w14:textId="77777777" w:rsidR="00FB00AD" w:rsidRDefault="00FB00AD" w:rsidP="00FB00AD">
      <w:pPr>
        <w:spacing w:after="0"/>
        <w:jc w:val="center"/>
        <w:rPr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FB00AD" w14:paraId="6F8589A6" w14:textId="77777777" w:rsidTr="00BD6DFD">
        <w:trPr>
          <w:trHeight w:val="2552"/>
        </w:trPr>
        <w:tc>
          <w:tcPr>
            <w:tcW w:w="4511" w:type="dxa"/>
          </w:tcPr>
          <w:p w14:paraId="444F94E6" w14:textId="59C0FD1D" w:rsidR="00FB00AD" w:rsidRPr="00BD6DFD" w:rsidRDefault="00BD6DFD" w:rsidP="00BD6DFD">
            <w:pPr>
              <w:jc w:val="center"/>
              <w:rPr>
                <w:b/>
                <w:bCs/>
                <w:strike/>
                <w:noProof/>
              </w:rPr>
            </w:pPr>
            <w:r>
              <w:rPr>
                <w:b/>
                <w:bCs/>
                <w:strike/>
                <w:noProof/>
              </w:rPr>
              <w:drawing>
                <wp:inline distT="0" distB="0" distL="0" distR="0" wp14:anchorId="780BCCE1" wp14:editId="0A65EDED">
                  <wp:extent cx="2855344" cy="1608426"/>
                  <wp:effectExtent l="0" t="0" r="2540" b="0"/>
                  <wp:docPr id="186482853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364" cy="161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14:paraId="4D73D37F" w14:textId="7D7B2072" w:rsidR="00FB00AD" w:rsidRPr="00BD6DFD" w:rsidRDefault="00BD6DFD" w:rsidP="00BD6DFD">
            <w:pPr>
              <w:jc w:val="center"/>
              <w:rPr>
                <w:noProof/>
              </w:rPr>
            </w:pPr>
            <w:r>
              <w:rPr>
                <w:b/>
                <w:bCs/>
                <w:strike/>
                <w:noProof/>
              </w:rPr>
              <w:drawing>
                <wp:inline distT="0" distB="0" distL="0" distR="0" wp14:anchorId="20CD6236" wp14:editId="78BB6AA3">
                  <wp:extent cx="2840912" cy="1595887"/>
                  <wp:effectExtent l="0" t="0" r="0" b="4445"/>
                  <wp:docPr id="1421107948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411" cy="160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8DB83" w14:textId="4340B0A6" w:rsidR="00FB00AD" w:rsidRPr="00BD6DFD" w:rsidRDefault="00FB00AD" w:rsidP="00FB00AD">
      <w:pPr>
        <w:spacing w:after="0"/>
        <w:jc w:val="center"/>
        <w:rPr>
          <w:sz w:val="18"/>
          <w:szCs w:val="20"/>
        </w:rPr>
      </w:pPr>
      <w:r w:rsidRPr="00BD6DFD">
        <w:rPr>
          <w:rFonts w:hint="eastAsia"/>
          <w:sz w:val="18"/>
          <w:szCs w:val="20"/>
        </w:rPr>
        <w:t>[</w:t>
      </w:r>
      <w:r w:rsidR="00AC79D0" w:rsidRPr="00BD6DFD">
        <w:rPr>
          <w:rFonts w:hint="eastAsia"/>
          <w:sz w:val="18"/>
          <w:szCs w:val="20"/>
        </w:rPr>
        <w:t>제1</w:t>
      </w:r>
      <w:r w:rsidR="00AC79D0" w:rsidRPr="00BD6DFD">
        <w:rPr>
          <w:sz w:val="18"/>
          <w:szCs w:val="20"/>
        </w:rPr>
        <w:t>5</w:t>
      </w:r>
      <w:r w:rsidR="00AC79D0" w:rsidRPr="00BD6DFD">
        <w:rPr>
          <w:rFonts w:hint="eastAsia"/>
          <w:sz w:val="18"/>
          <w:szCs w:val="20"/>
        </w:rPr>
        <w:t xml:space="preserve">회 </w:t>
      </w:r>
      <w:r w:rsidR="00AC79D0" w:rsidRPr="00BD6DFD">
        <w:rPr>
          <w:sz w:val="18"/>
          <w:szCs w:val="20"/>
        </w:rPr>
        <w:t>DMZ</w:t>
      </w:r>
      <w:r w:rsidR="00AC79D0" w:rsidRPr="00BD6DFD">
        <w:rPr>
          <w:rFonts w:hint="eastAsia"/>
          <w:sz w:val="18"/>
          <w:szCs w:val="20"/>
        </w:rPr>
        <w:t>국제다큐멘터리영화제 국제경쟁</w:t>
      </w:r>
      <w:r w:rsidR="00BD6DFD">
        <w:rPr>
          <w:rFonts w:hint="eastAsia"/>
          <w:sz w:val="18"/>
          <w:szCs w:val="20"/>
        </w:rPr>
        <w:t xml:space="preserve"> 섹션</w:t>
      </w:r>
      <w:r w:rsidR="00AC79D0" w:rsidRPr="00BD6DFD">
        <w:rPr>
          <w:rFonts w:hint="eastAsia"/>
          <w:sz w:val="18"/>
          <w:szCs w:val="20"/>
        </w:rPr>
        <w:t xml:space="preserve"> </w:t>
      </w:r>
      <w:proofErr w:type="spellStart"/>
      <w:r w:rsidR="00AC79D0" w:rsidRPr="00BD6DFD">
        <w:rPr>
          <w:rFonts w:hint="eastAsia"/>
          <w:sz w:val="18"/>
          <w:szCs w:val="20"/>
        </w:rPr>
        <w:t>상영작</w:t>
      </w:r>
      <w:proofErr w:type="spellEnd"/>
      <w:r w:rsidR="00AC79D0" w:rsidRPr="00BD6DFD">
        <w:rPr>
          <w:rFonts w:hint="eastAsia"/>
          <w:sz w:val="18"/>
          <w:szCs w:val="20"/>
        </w:rPr>
        <w:t xml:space="preserve"> </w:t>
      </w:r>
      <w:proofErr w:type="gramStart"/>
      <w:r w:rsidR="00AC79D0" w:rsidRPr="00BD6DFD">
        <w:rPr>
          <w:rFonts w:hint="eastAsia"/>
          <w:sz w:val="18"/>
          <w:szCs w:val="20"/>
        </w:rPr>
        <w:t>스틸</w:t>
      </w:r>
      <w:r w:rsidR="00BD6DFD" w:rsidRPr="00BD6DFD">
        <w:rPr>
          <w:rFonts w:hint="eastAsia"/>
          <w:sz w:val="18"/>
          <w:szCs w:val="20"/>
        </w:rPr>
        <w:t xml:space="preserve"> </w:t>
      </w:r>
      <w:r w:rsidR="00BD6DFD" w:rsidRPr="00BD6DFD">
        <w:rPr>
          <w:sz w:val="18"/>
          <w:szCs w:val="20"/>
        </w:rPr>
        <w:t>/</w:t>
      </w:r>
      <w:proofErr w:type="gramEnd"/>
      <w:r w:rsidR="00BD6DFD" w:rsidRPr="00BD6DFD">
        <w:rPr>
          <w:sz w:val="18"/>
          <w:szCs w:val="20"/>
        </w:rPr>
        <w:t xml:space="preserve"> </w:t>
      </w:r>
      <w:r w:rsidR="00BD6DFD" w:rsidRPr="00BD6DFD">
        <w:rPr>
          <w:rFonts w:hint="eastAsia"/>
          <w:sz w:val="18"/>
          <w:szCs w:val="20"/>
        </w:rPr>
        <w:t>(좌)&lt;오키나와에 사랑을 담아&gt;</w:t>
      </w:r>
      <w:r w:rsidR="00BD6DFD" w:rsidRPr="00BD6DFD">
        <w:rPr>
          <w:sz w:val="18"/>
          <w:szCs w:val="20"/>
        </w:rPr>
        <w:t xml:space="preserve"> (</w:t>
      </w:r>
      <w:r w:rsidR="00BD6DFD" w:rsidRPr="00BD6DFD">
        <w:rPr>
          <w:rFonts w:hint="eastAsia"/>
          <w:sz w:val="18"/>
          <w:szCs w:val="20"/>
        </w:rPr>
        <w:t>우)</w:t>
      </w:r>
      <w:r w:rsidR="00BD6DFD" w:rsidRPr="00BD6DFD">
        <w:rPr>
          <w:sz w:val="18"/>
          <w:szCs w:val="20"/>
        </w:rPr>
        <w:t xml:space="preserve"> &lt;</w:t>
      </w:r>
      <w:r w:rsidR="00BD6DFD" w:rsidRPr="00BD6DFD">
        <w:rPr>
          <w:rFonts w:hint="eastAsia"/>
          <w:sz w:val="18"/>
          <w:szCs w:val="20"/>
        </w:rPr>
        <w:t>어두운 밤:</w:t>
      </w:r>
      <w:r w:rsidR="00BD6DFD" w:rsidRPr="00BD6DFD">
        <w:rPr>
          <w:sz w:val="18"/>
          <w:szCs w:val="20"/>
        </w:rPr>
        <w:t xml:space="preserve"> </w:t>
      </w:r>
      <w:r w:rsidR="00BD6DFD" w:rsidRPr="00BD6DFD">
        <w:rPr>
          <w:rFonts w:hint="eastAsia"/>
          <w:sz w:val="18"/>
          <w:szCs w:val="20"/>
        </w:rPr>
        <w:t>어디에도 없는&gt;</w:t>
      </w:r>
      <w:r w:rsidRPr="00BD6DFD">
        <w:rPr>
          <w:rFonts w:hint="eastAsia"/>
          <w:sz w:val="18"/>
          <w:szCs w:val="20"/>
        </w:rPr>
        <w:t>]</w:t>
      </w:r>
    </w:p>
    <w:p w14:paraId="0BD3B5B9" w14:textId="77777777" w:rsidR="00156ADD" w:rsidRDefault="00156ADD" w:rsidP="007A1F34">
      <w:pPr>
        <w:spacing w:after="0"/>
        <w:rPr>
          <w:sz w:val="22"/>
          <w:szCs w:val="24"/>
        </w:rPr>
      </w:pPr>
    </w:p>
    <w:p w14:paraId="71E8FC28" w14:textId="77777777" w:rsidR="00C37990" w:rsidRDefault="00C37990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회를 맞이하는 </w:t>
      </w:r>
      <w:r>
        <w:rPr>
          <w:sz w:val="22"/>
          <w:szCs w:val="24"/>
        </w:rPr>
        <w:t>DMZ</w:t>
      </w:r>
      <w:r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>
        <w:rPr>
          <w:rFonts w:hint="eastAsia"/>
          <w:sz w:val="22"/>
          <w:szCs w:val="24"/>
        </w:rPr>
        <w:t>장해랑</w:t>
      </w:r>
      <w:proofErr w:type="spellEnd"/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이하 ‘</w:t>
      </w:r>
      <w:r>
        <w:rPr>
          <w:sz w:val="22"/>
          <w:szCs w:val="24"/>
        </w:rPr>
        <w:t>DMZ Docs’)</w:t>
      </w:r>
      <w:r>
        <w:rPr>
          <w:rFonts w:hint="eastAsia"/>
          <w:sz w:val="22"/>
          <w:szCs w:val="24"/>
        </w:rPr>
        <w:t>가 해외 경쟁 부문의 선정작을 발표했다. 기존의 국제경쟁 부문과 프로그램 개편의 일환으로 신설된 프런티어 경쟁 선정작이 우선 발표되며, 한국경쟁 선정작 역시 곧 발표될 예정이다.</w:t>
      </w:r>
    </w:p>
    <w:p w14:paraId="121E795A" w14:textId="77777777" w:rsidR="00C37990" w:rsidRDefault="00C37990" w:rsidP="00C37990">
      <w:pPr>
        <w:spacing w:after="0"/>
        <w:rPr>
          <w:sz w:val="22"/>
          <w:szCs w:val="24"/>
        </w:rPr>
      </w:pPr>
    </w:p>
    <w:p w14:paraId="36223E0C" w14:textId="77777777" w:rsidR="00C37990" w:rsidRDefault="00C37990" w:rsidP="00C37990">
      <w:pPr>
        <w:spacing w:after="0"/>
        <w:rPr>
          <w:sz w:val="22"/>
          <w:szCs w:val="24"/>
        </w:rPr>
      </w:pPr>
      <w:r>
        <w:rPr>
          <w:sz w:val="22"/>
          <w:szCs w:val="24"/>
        </w:rPr>
        <w:t>DMZ Docs</w:t>
      </w:r>
      <w:r>
        <w:rPr>
          <w:rFonts w:hint="eastAsia"/>
          <w:sz w:val="22"/>
          <w:szCs w:val="24"/>
        </w:rPr>
        <w:t xml:space="preserve"> 프로그램 선정위원회는 </w:t>
      </w:r>
      <w:r>
        <w:rPr>
          <w:sz w:val="22"/>
          <w:szCs w:val="24"/>
        </w:rPr>
        <w:t xml:space="preserve">“현실을 고발하고, 진실을 탐구하는 다큐멘터리 영화의 고유한 미덕과 가치에 충실한 </w:t>
      </w:r>
      <w:r>
        <w:rPr>
          <w:rFonts w:hint="eastAsia"/>
          <w:sz w:val="22"/>
          <w:szCs w:val="24"/>
        </w:rPr>
        <w:t>작품</w:t>
      </w:r>
      <w:r>
        <w:rPr>
          <w:sz w:val="22"/>
          <w:szCs w:val="24"/>
        </w:rPr>
        <w:t>”</w:t>
      </w:r>
      <w:r>
        <w:rPr>
          <w:rFonts w:hint="eastAsia"/>
          <w:sz w:val="22"/>
          <w:szCs w:val="24"/>
        </w:rPr>
        <w:t>을 국제경쟁에,</w:t>
      </w:r>
      <w:r>
        <w:rPr>
          <w:sz w:val="22"/>
          <w:szCs w:val="24"/>
        </w:rPr>
        <w:t xml:space="preserve"> “다큐멘터리 영화의 관성에 도전하는 미학적 모험과 새로운 영화적 비전에 전념하는</w:t>
      </w:r>
      <w:r>
        <w:rPr>
          <w:rFonts w:hint="eastAsia"/>
          <w:sz w:val="22"/>
          <w:szCs w:val="24"/>
        </w:rPr>
        <w:t xml:space="preserve"> 작품</w:t>
      </w:r>
      <w:r>
        <w:rPr>
          <w:sz w:val="22"/>
          <w:szCs w:val="24"/>
        </w:rPr>
        <w:t>”</w:t>
      </w:r>
      <w:r>
        <w:rPr>
          <w:rFonts w:hint="eastAsia"/>
          <w:sz w:val="22"/>
          <w:szCs w:val="24"/>
        </w:rPr>
        <w:t>을 프런티어 경쟁에 선정하였다고 밝혔다.</w:t>
      </w:r>
      <w:r>
        <w:rPr>
          <w:sz w:val="22"/>
          <w:szCs w:val="24"/>
        </w:rPr>
        <w:t xml:space="preserve"> </w:t>
      </w:r>
    </w:p>
    <w:p w14:paraId="5AB32FB8" w14:textId="77777777" w:rsidR="00C37990" w:rsidRDefault="00C37990" w:rsidP="00C37990">
      <w:pPr>
        <w:spacing w:after="0"/>
        <w:rPr>
          <w:sz w:val="22"/>
          <w:szCs w:val="24"/>
        </w:rPr>
      </w:pPr>
    </w:p>
    <w:p w14:paraId="273A8C1F" w14:textId="0AC57F6A" w:rsidR="00C37990" w:rsidRPr="00C37990" w:rsidRDefault="00C37990" w:rsidP="00C37990">
      <w:pPr>
        <w:spacing w:after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국제경쟁 섹션에는 전쟁, 난민과 같은 국제적 이슈에서부터 사이버 성폭력 등의 사회적 문제, </w:t>
      </w:r>
      <w:r w:rsidRPr="00C37990">
        <w:rPr>
          <w:rFonts w:hint="eastAsia"/>
          <w:b/>
          <w:bCs/>
          <w:sz w:val="22"/>
          <w:szCs w:val="24"/>
        </w:rPr>
        <w:t>가족사에 이르기까지 다양한 소재를 담아낸 10편의 작품</w:t>
      </w:r>
      <w:r>
        <w:rPr>
          <w:rFonts w:hint="eastAsia"/>
          <w:b/>
          <w:bCs/>
          <w:sz w:val="22"/>
          <w:szCs w:val="24"/>
        </w:rPr>
        <w:t>이 선정되었다.</w:t>
      </w:r>
      <w:r w:rsidRPr="00C37990">
        <w:rPr>
          <w:rFonts w:hint="eastAsia"/>
          <w:b/>
          <w:bCs/>
          <w:sz w:val="22"/>
          <w:szCs w:val="24"/>
        </w:rPr>
        <w:t xml:space="preserve"> 세계 각국 </w:t>
      </w:r>
      <w:proofErr w:type="spellStart"/>
      <w:r w:rsidRPr="00C37990">
        <w:rPr>
          <w:rFonts w:hint="eastAsia"/>
          <w:b/>
          <w:bCs/>
          <w:sz w:val="22"/>
          <w:szCs w:val="24"/>
        </w:rPr>
        <w:t>다큐멘터리스트들이</w:t>
      </w:r>
      <w:proofErr w:type="spellEnd"/>
      <w:r w:rsidRPr="00C37990">
        <w:rPr>
          <w:rFonts w:hint="eastAsia"/>
          <w:b/>
          <w:bCs/>
          <w:sz w:val="22"/>
          <w:szCs w:val="24"/>
        </w:rPr>
        <w:t xml:space="preserve"> 자신들만의 예술적 비전을 통해 대화와 논쟁의 의제를 던지는 작품들이다. 올해 </w:t>
      </w:r>
      <w:r>
        <w:rPr>
          <w:rFonts w:hint="eastAsia"/>
          <w:b/>
          <w:bCs/>
          <w:sz w:val="22"/>
          <w:szCs w:val="24"/>
        </w:rPr>
        <w:t xml:space="preserve">타 </w:t>
      </w:r>
      <w:r w:rsidRPr="00C37990">
        <w:rPr>
          <w:rFonts w:hint="eastAsia"/>
          <w:b/>
          <w:bCs/>
          <w:sz w:val="22"/>
          <w:szCs w:val="24"/>
        </w:rPr>
        <w:t>국제영화제에서 공개되어 많은 화제를 불러모았거나, DMZ</w:t>
      </w:r>
      <w:r>
        <w:rPr>
          <w:b/>
          <w:bCs/>
          <w:sz w:val="22"/>
          <w:szCs w:val="24"/>
        </w:rPr>
        <w:t xml:space="preserve"> Docs</w:t>
      </w:r>
      <w:r w:rsidRPr="00C37990">
        <w:rPr>
          <w:rFonts w:hint="eastAsia"/>
          <w:b/>
          <w:bCs/>
          <w:sz w:val="22"/>
          <w:szCs w:val="24"/>
        </w:rPr>
        <w:t>를 통해 최초 공개되는 작품들이 고루 포진해 있다.</w:t>
      </w:r>
      <w:r w:rsidRPr="00C37990">
        <w:rPr>
          <w:b/>
          <w:bCs/>
          <w:sz w:val="22"/>
          <w:szCs w:val="24"/>
        </w:rPr>
        <w:t xml:space="preserve"> </w:t>
      </w:r>
    </w:p>
    <w:p w14:paraId="0C1E58C8" w14:textId="77777777" w:rsidR="00C37990" w:rsidRDefault="00C37990" w:rsidP="00C37990">
      <w:pPr>
        <w:spacing w:after="0"/>
        <w:rPr>
          <w:sz w:val="22"/>
          <w:szCs w:val="24"/>
        </w:rPr>
      </w:pPr>
    </w:p>
    <w:p w14:paraId="0340AA21" w14:textId="77777777" w:rsidR="00C37990" w:rsidRDefault="00C37990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먼저 폭력적인 현실을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각자의 방식으로 돌파해 나가는</w:t>
      </w:r>
      <w:r>
        <w:rPr>
          <w:sz w:val="22"/>
          <w:szCs w:val="24"/>
        </w:rPr>
        <w:t xml:space="preserve"> 사람들의 모습을 담은 작품들을 만날 수 있다.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&lt;</w:t>
      </w:r>
      <w:proofErr w:type="spellStart"/>
      <w:r>
        <w:rPr>
          <w:rFonts w:hint="eastAsia"/>
          <w:sz w:val="22"/>
          <w:szCs w:val="24"/>
        </w:rPr>
        <w:t>마더랜드</w:t>
      </w:r>
      <w:proofErr w:type="spellEnd"/>
      <w:r>
        <w:rPr>
          <w:rFonts w:hint="eastAsia"/>
          <w:sz w:val="22"/>
          <w:szCs w:val="24"/>
        </w:rPr>
        <w:t>&gt;는 군대에서 목숨을 잃은 아들의 진실을 추적하는 어머니를,</w:t>
      </w:r>
      <w:r>
        <w:rPr>
          <w:sz w:val="22"/>
          <w:szCs w:val="24"/>
        </w:rPr>
        <w:t xml:space="preserve"> &lt;</w:t>
      </w:r>
      <w:proofErr w:type="spellStart"/>
      <w:r>
        <w:rPr>
          <w:rFonts w:hint="eastAsia"/>
          <w:sz w:val="22"/>
          <w:szCs w:val="24"/>
        </w:rPr>
        <w:t>퀸덤</w:t>
      </w:r>
      <w:proofErr w:type="spellEnd"/>
      <w:r>
        <w:rPr>
          <w:rFonts w:hint="eastAsia"/>
          <w:sz w:val="22"/>
          <w:szCs w:val="24"/>
        </w:rPr>
        <w:t xml:space="preserve">&gt;은 </w:t>
      </w:r>
      <w:r>
        <w:rPr>
          <w:rFonts w:hint="eastAsia"/>
          <w:sz w:val="22"/>
          <w:szCs w:val="24"/>
        </w:rPr>
        <w:lastRenderedPageBreak/>
        <w:t>거리에 나서 혐오와 폭력에 저항하는 러시아의 퀴어 예술가의 이야기를 그린다.</w:t>
      </w:r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그밖에</w:t>
      </w:r>
      <w:proofErr w:type="spellEnd"/>
      <w:r>
        <w:rPr>
          <w:sz w:val="22"/>
          <w:szCs w:val="24"/>
        </w:rPr>
        <w:t xml:space="preserve"> &lt;</w:t>
      </w:r>
      <w:r>
        <w:rPr>
          <w:rFonts w:hint="eastAsia"/>
          <w:sz w:val="22"/>
          <w:szCs w:val="24"/>
        </w:rPr>
        <w:t>신원미상자의 이름&gt;</w:t>
      </w:r>
      <w:r>
        <w:rPr>
          <w:sz w:val="22"/>
          <w:szCs w:val="24"/>
        </w:rPr>
        <w:t>, &lt;</w:t>
      </w:r>
      <w:r>
        <w:rPr>
          <w:rFonts w:hint="eastAsia"/>
          <w:sz w:val="22"/>
          <w:szCs w:val="24"/>
        </w:rPr>
        <w:t>어두운 밤: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어디에도 없는&gt;은 난민과 이주라는 지금 시대의 중요한 화두를 제기한다.</w:t>
      </w:r>
      <w:r>
        <w:rPr>
          <w:sz w:val="22"/>
          <w:szCs w:val="24"/>
        </w:rPr>
        <w:t xml:space="preserve"> </w:t>
      </w:r>
    </w:p>
    <w:p w14:paraId="62CB73AD" w14:textId="77777777" w:rsidR="00C37990" w:rsidRDefault="00C37990" w:rsidP="00C37990">
      <w:pPr>
        <w:spacing w:after="0"/>
        <w:rPr>
          <w:sz w:val="22"/>
          <w:szCs w:val="24"/>
        </w:rPr>
      </w:pPr>
    </w:p>
    <w:p w14:paraId="32219CD3" w14:textId="442F5BBD" w:rsidR="00C37990" w:rsidRDefault="00C37990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오랫동안 자신만의 주제를 </w:t>
      </w:r>
      <w:proofErr w:type="spellStart"/>
      <w:r>
        <w:rPr>
          <w:rFonts w:hint="eastAsia"/>
          <w:sz w:val="22"/>
          <w:szCs w:val="24"/>
        </w:rPr>
        <w:t>숙성시켜온</w:t>
      </w:r>
      <w:proofErr w:type="spellEnd"/>
      <w:r>
        <w:rPr>
          <w:rFonts w:hint="eastAsia"/>
          <w:sz w:val="22"/>
          <w:szCs w:val="24"/>
        </w:rPr>
        <w:t xml:space="preserve"> 각국 여성 감독들의 성숙함이 </w:t>
      </w:r>
      <w:r>
        <w:rPr>
          <w:sz w:val="22"/>
          <w:szCs w:val="24"/>
        </w:rPr>
        <w:t xml:space="preserve">담긴 </w:t>
      </w:r>
      <w:r>
        <w:rPr>
          <w:rFonts w:hint="eastAsia"/>
          <w:sz w:val="22"/>
          <w:szCs w:val="24"/>
        </w:rPr>
        <w:t xml:space="preserve">작품들도 두루 선정되었다. </w:t>
      </w:r>
      <w:r>
        <w:rPr>
          <w:sz w:val="22"/>
          <w:szCs w:val="24"/>
        </w:rPr>
        <w:t xml:space="preserve">해외로 </w:t>
      </w:r>
      <w:proofErr w:type="spellStart"/>
      <w:r>
        <w:rPr>
          <w:sz w:val="22"/>
          <w:szCs w:val="24"/>
        </w:rPr>
        <w:t>떠나보낸</w:t>
      </w:r>
      <w:proofErr w:type="spellEnd"/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딸과의 애착과 유대감을 성찰하는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평행 세계</w:t>
      </w:r>
      <w:r>
        <w:rPr>
          <w:sz w:val="22"/>
          <w:szCs w:val="24"/>
        </w:rPr>
        <w:t xml:space="preserve">&gt;, </w:t>
      </w:r>
      <w:r>
        <w:rPr>
          <w:rFonts w:hint="eastAsia"/>
          <w:sz w:val="22"/>
          <w:szCs w:val="24"/>
        </w:rPr>
        <w:t xml:space="preserve">한국전쟁이 자신의 가족에게 남긴 정신적 상흔을 정면으로 마주하는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망명자&gt;</w:t>
      </w:r>
      <w:r>
        <w:rPr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 xml:space="preserve">저널리스트로 활동한 과거의 기억에서 출발하여 현재를 활보하며 남성적 질서에 도전하는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블러드</w:t>
      </w:r>
      <w:r w:rsidR="00BD4A47"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하운드</w:t>
      </w:r>
      <w:proofErr w:type="spellEnd"/>
      <w:r>
        <w:rPr>
          <w:rFonts w:hint="eastAsia"/>
          <w:sz w:val="22"/>
          <w:szCs w:val="24"/>
        </w:rPr>
        <w:t>&gt;는 모두 개인의 경험과 역사를 사회적 맥락으로 확장하는 사적 다큐멘터리의 수작들이다.</w:t>
      </w:r>
    </w:p>
    <w:p w14:paraId="4E8A277D" w14:textId="77777777" w:rsidR="00C37990" w:rsidRDefault="00C37990" w:rsidP="00C37990">
      <w:pPr>
        <w:spacing w:after="0"/>
        <w:rPr>
          <w:sz w:val="22"/>
          <w:szCs w:val="24"/>
        </w:rPr>
      </w:pPr>
    </w:p>
    <w:p w14:paraId="2519C246" w14:textId="77777777" w:rsidR="00C37990" w:rsidRDefault="00C37990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그 외에 일본 오키나와의 사진작가 </w:t>
      </w:r>
      <w:proofErr w:type="spellStart"/>
      <w:r>
        <w:rPr>
          <w:rFonts w:hint="eastAsia"/>
          <w:sz w:val="22"/>
          <w:szCs w:val="24"/>
        </w:rPr>
        <w:t>이시카와</w:t>
      </w:r>
      <w:proofErr w:type="spellEnd"/>
      <w:r>
        <w:rPr>
          <w:rFonts w:hint="eastAsia"/>
          <w:sz w:val="22"/>
          <w:szCs w:val="24"/>
        </w:rPr>
        <w:t xml:space="preserve"> 마오의 삶과 예술을 그린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오키나와에 사랑을 담아&gt;</w:t>
      </w:r>
      <w:r>
        <w:rPr>
          <w:sz w:val="22"/>
          <w:szCs w:val="24"/>
        </w:rPr>
        <w:t>, 한 겨울 네팔의 오지에 남아 마을을 지키는</w:t>
      </w:r>
      <w:r>
        <w:rPr>
          <w:rFonts w:hint="eastAsia"/>
          <w:sz w:val="22"/>
          <w:szCs w:val="24"/>
        </w:rPr>
        <w:t xml:space="preserve"> 두 여자 노인의 일상을 담은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마지막 겨울&gt;</w:t>
      </w:r>
      <w:r>
        <w:rPr>
          <w:sz w:val="22"/>
          <w:szCs w:val="24"/>
        </w:rPr>
        <w:t>,</w:t>
      </w:r>
      <w:r>
        <w:rPr>
          <w:rFonts w:hint="eastAsia"/>
          <w:sz w:val="22"/>
          <w:szCs w:val="24"/>
        </w:rPr>
        <w:t xml:space="preserve"> 현재 전 세계적으로 문제가 되고 있는 </w:t>
      </w:r>
      <w:proofErr w:type="spellStart"/>
      <w:r>
        <w:rPr>
          <w:rFonts w:hint="eastAsia"/>
          <w:sz w:val="22"/>
          <w:szCs w:val="24"/>
        </w:rPr>
        <w:t>딥페이크</w:t>
      </w:r>
      <w:proofErr w:type="spellEnd"/>
      <w:r>
        <w:rPr>
          <w:rFonts w:hint="eastAsia"/>
          <w:sz w:val="22"/>
          <w:szCs w:val="24"/>
        </w:rPr>
        <w:t xml:space="preserve"> 영상을 추적하는 여성의 용감한 여정을 따라가는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어나더 바디&gt;도 아시아 최초로 국제경쟁 섹션에서 만날 수 있다.</w:t>
      </w:r>
    </w:p>
    <w:p w14:paraId="371C553E" w14:textId="77777777" w:rsidR="00B555CE" w:rsidRPr="00C37990" w:rsidRDefault="00B555CE" w:rsidP="00502806">
      <w:pPr>
        <w:spacing w:after="0"/>
        <w:rPr>
          <w:sz w:val="22"/>
          <w:szCs w:val="24"/>
        </w:rPr>
      </w:pPr>
    </w:p>
    <w:p w14:paraId="3421FF01" w14:textId="72218EF9" w:rsidR="00FA2091" w:rsidRDefault="00C37990" w:rsidP="00112862">
      <w:pPr>
        <w:spacing w:after="0"/>
        <w:rPr>
          <w:rFonts w:ascii="맑은 고딕" w:eastAsia="맑은 고딕" w:hAnsi="맑은 고딕" w:cs="Arial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프런티어 경쟁은 </w:t>
      </w:r>
      <w:r>
        <w:rPr>
          <w:b/>
          <w:bCs/>
          <w:sz w:val="22"/>
          <w:szCs w:val="24"/>
        </w:rPr>
        <w:t>‘</w:t>
      </w:r>
      <w:r>
        <w:rPr>
          <w:rFonts w:hint="eastAsia"/>
          <w:b/>
          <w:bCs/>
          <w:sz w:val="22"/>
          <w:szCs w:val="24"/>
        </w:rPr>
        <w:t>경계를 넘는다</w:t>
      </w:r>
      <w:r>
        <w:rPr>
          <w:b/>
          <w:bCs/>
          <w:sz w:val="22"/>
          <w:szCs w:val="24"/>
        </w:rPr>
        <w:t>’</w:t>
      </w:r>
      <w:r>
        <w:rPr>
          <w:rFonts w:hint="eastAsia"/>
          <w:b/>
          <w:bCs/>
          <w:sz w:val="22"/>
          <w:szCs w:val="24"/>
        </w:rPr>
        <w:t xml:space="preserve">는 사전적 의미에서 착안해 독창적인 시작과 급진적 화법을 추구하는 작품들을 위한 </w:t>
      </w:r>
      <w:proofErr w:type="spellStart"/>
      <w:r>
        <w:rPr>
          <w:rFonts w:hint="eastAsia"/>
          <w:b/>
          <w:bCs/>
          <w:sz w:val="22"/>
          <w:szCs w:val="24"/>
        </w:rPr>
        <w:t>섹션으로</w:t>
      </w:r>
      <w:proofErr w:type="spellEnd"/>
      <w:r>
        <w:rPr>
          <w:rFonts w:hint="eastAsia"/>
          <w:b/>
          <w:bCs/>
          <w:sz w:val="22"/>
          <w:szCs w:val="24"/>
        </w:rPr>
        <w:t xml:space="preserve"> 신설되었다.</w:t>
      </w:r>
      <w:r>
        <w:rPr>
          <w:rFonts w:ascii="맑은 고딕" w:eastAsia="맑은 고딕" w:hAnsi="맑은 고딕" w:cs="Arial" w:hint="eastAsia"/>
          <w:b/>
          <w:bCs/>
          <w:sz w:val="22"/>
          <w:szCs w:val="24"/>
        </w:rPr>
        <w:t xml:space="preserve"> 인접 예술 장르와의 융합, 뉴 미디어의 발전을 반영하여 통념을 깨고 새로운 비전을 제시하는 7편이 소개된다.</w:t>
      </w:r>
    </w:p>
    <w:p w14:paraId="4ED39C87" w14:textId="77777777" w:rsidR="00C56A90" w:rsidRPr="00C37990" w:rsidRDefault="00C56A90" w:rsidP="00112862">
      <w:pPr>
        <w:spacing w:after="0"/>
        <w:rPr>
          <w:rFonts w:ascii="맑은 고딕" w:eastAsia="맑은 고딕" w:hAnsi="맑은 고딕" w:cs="Arial"/>
          <w:b/>
          <w:bCs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9"/>
        <w:gridCol w:w="4006"/>
      </w:tblGrid>
      <w:tr w:rsidR="00BD6DFD" w14:paraId="7E6B11F7" w14:textId="77777777" w:rsidTr="00BD6DFD">
        <w:trPr>
          <w:trHeight w:val="1167"/>
        </w:trPr>
        <w:tc>
          <w:tcPr>
            <w:tcW w:w="3131" w:type="dxa"/>
          </w:tcPr>
          <w:p w14:paraId="4346DF49" w14:textId="6F6A2369" w:rsidR="00BD6DFD" w:rsidRPr="00BD6DFD" w:rsidRDefault="00BD6DFD" w:rsidP="003C5B21">
            <w:pPr>
              <w:jc w:val="center"/>
              <w:rPr>
                <w:b/>
                <w:bCs/>
                <w:strike/>
                <w:noProof/>
              </w:rPr>
            </w:pPr>
            <w:r>
              <w:rPr>
                <w:b/>
                <w:bCs/>
                <w:strike/>
                <w:noProof/>
              </w:rPr>
              <w:drawing>
                <wp:inline distT="0" distB="0" distL="0" distR="0" wp14:anchorId="6287A7FD" wp14:editId="00497374">
                  <wp:extent cx="2846717" cy="1603566"/>
                  <wp:effectExtent l="0" t="0" r="0" b="0"/>
                  <wp:docPr id="604794965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434" cy="160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14:paraId="10F0BC0E" w14:textId="37D0AFEE" w:rsidR="00BD6DFD" w:rsidRPr="00BD6DFD" w:rsidRDefault="00BD6DFD" w:rsidP="003C5B21">
            <w:pPr>
              <w:jc w:val="center"/>
              <w:rPr>
                <w:noProof/>
              </w:rPr>
            </w:pPr>
            <w:r>
              <w:rPr>
                <w:b/>
                <w:bCs/>
                <w:strike/>
                <w:noProof/>
              </w:rPr>
              <w:drawing>
                <wp:inline distT="0" distB="0" distL="0" distR="0" wp14:anchorId="07165851" wp14:editId="7FD9572D">
                  <wp:extent cx="2406770" cy="1605759"/>
                  <wp:effectExtent l="0" t="0" r="0" b="0"/>
                  <wp:docPr id="1126823896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120" cy="161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95FA8" w14:textId="22921A04" w:rsidR="00BD6DFD" w:rsidRPr="00BD6DFD" w:rsidRDefault="00BD6DFD" w:rsidP="00BD6DFD">
      <w:pPr>
        <w:spacing w:after="0"/>
        <w:jc w:val="center"/>
        <w:rPr>
          <w:sz w:val="18"/>
          <w:szCs w:val="20"/>
        </w:rPr>
      </w:pPr>
      <w:r w:rsidRPr="00BD6DFD">
        <w:rPr>
          <w:rFonts w:hint="eastAsia"/>
          <w:sz w:val="18"/>
          <w:szCs w:val="20"/>
        </w:rPr>
        <w:t>[제1</w:t>
      </w:r>
      <w:r w:rsidRPr="00BD6DFD">
        <w:rPr>
          <w:sz w:val="18"/>
          <w:szCs w:val="20"/>
        </w:rPr>
        <w:t>5</w:t>
      </w:r>
      <w:r w:rsidRPr="00BD6DFD">
        <w:rPr>
          <w:rFonts w:hint="eastAsia"/>
          <w:sz w:val="18"/>
          <w:szCs w:val="20"/>
        </w:rPr>
        <w:t xml:space="preserve">회 </w:t>
      </w:r>
      <w:r w:rsidRPr="00BD6DFD">
        <w:rPr>
          <w:sz w:val="18"/>
          <w:szCs w:val="20"/>
        </w:rPr>
        <w:t>DMZ</w:t>
      </w:r>
      <w:r w:rsidRPr="00BD6DFD">
        <w:rPr>
          <w:rFonts w:hint="eastAsia"/>
          <w:sz w:val="18"/>
          <w:szCs w:val="20"/>
        </w:rPr>
        <w:t xml:space="preserve">국제다큐멘터리영화제 </w:t>
      </w:r>
      <w:r>
        <w:rPr>
          <w:rFonts w:hint="eastAsia"/>
          <w:sz w:val="18"/>
          <w:szCs w:val="20"/>
        </w:rPr>
        <w:t>프런티어</w:t>
      </w:r>
      <w:r w:rsidRPr="00BD6DFD"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 xml:space="preserve">섹션 </w:t>
      </w:r>
      <w:proofErr w:type="spellStart"/>
      <w:r w:rsidRPr="00BD6DFD">
        <w:rPr>
          <w:rFonts w:hint="eastAsia"/>
          <w:sz w:val="18"/>
          <w:szCs w:val="20"/>
        </w:rPr>
        <w:t>상영작</w:t>
      </w:r>
      <w:proofErr w:type="spellEnd"/>
      <w:r w:rsidRPr="00BD6DFD">
        <w:rPr>
          <w:rFonts w:hint="eastAsia"/>
          <w:sz w:val="18"/>
          <w:szCs w:val="20"/>
        </w:rPr>
        <w:t xml:space="preserve"> </w:t>
      </w:r>
      <w:proofErr w:type="gramStart"/>
      <w:r w:rsidRPr="00BD6DFD">
        <w:rPr>
          <w:rFonts w:hint="eastAsia"/>
          <w:sz w:val="18"/>
          <w:szCs w:val="20"/>
        </w:rPr>
        <w:t xml:space="preserve">스틸 </w:t>
      </w:r>
      <w:r w:rsidRPr="00BD6DFD">
        <w:rPr>
          <w:sz w:val="18"/>
          <w:szCs w:val="20"/>
        </w:rPr>
        <w:t>/</w:t>
      </w:r>
      <w:proofErr w:type="gramEnd"/>
      <w:r w:rsidRPr="00BD6DFD">
        <w:rPr>
          <w:sz w:val="18"/>
          <w:szCs w:val="20"/>
        </w:rPr>
        <w:t xml:space="preserve"> </w:t>
      </w:r>
      <w:r w:rsidRPr="00BD6DFD">
        <w:rPr>
          <w:rFonts w:hint="eastAsia"/>
          <w:sz w:val="18"/>
          <w:szCs w:val="20"/>
        </w:rPr>
        <w:t>(좌)&lt;</w:t>
      </w:r>
      <w:r>
        <w:rPr>
          <w:rFonts w:hint="eastAsia"/>
          <w:sz w:val="18"/>
          <w:szCs w:val="20"/>
        </w:rPr>
        <w:t>니트 아일랜드</w:t>
      </w:r>
      <w:r w:rsidRPr="00BD6DFD">
        <w:rPr>
          <w:rFonts w:hint="eastAsia"/>
          <w:sz w:val="18"/>
          <w:szCs w:val="20"/>
        </w:rPr>
        <w:t>&gt;</w:t>
      </w:r>
      <w:r w:rsidRPr="00BD6DFD">
        <w:rPr>
          <w:sz w:val="18"/>
          <w:szCs w:val="20"/>
        </w:rPr>
        <w:t xml:space="preserve"> (</w:t>
      </w:r>
      <w:r w:rsidRPr="00BD6DFD">
        <w:rPr>
          <w:rFonts w:hint="eastAsia"/>
          <w:sz w:val="18"/>
          <w:szCs w:val="20"/>
        </w:rPr>
        <w:t>우)</w:t>
      </w:r>
      <w:r w:rsidRPr="00BD6DFD">
        <w:rPr>
          <w:sz w:val="18"/>
          <w:szCs w:val="20"/>
        </w:rPr>
        <w:t xml:space="preserve"> &lt;</w:t>
      </w:r>
      <w:r>
        <w:rPr>
          <w:rFonts w:hint="eastAsia"/>
          <w:sz w:val="18"/>
          <w:szCs w:val="20"/>
        </w:rPr>
        <w:t>맨 인 블랙</w:t>
      </w:r>
      <w:r>
        <w:rPr>
          <w:sz w:val="18"/>
          <w:szCs w:val="20"/>
        </w:rPr>
        <w:t>&gt;</w:t>
      </w:r>
      <w:r w:rsidRPr="00BD6DFD">
        <w:rPr>
          <w:rFonts w:hint="eastAsia"/>
          <w:sz w:val="18"/>
          <w:szCs w:val="20"/>
        </w:rPr>
        <w:t>]</w:t>
      </w:r>
    </w:p>
    <w:p w14:paraId="136FCE37" w14:textId="77777777" w:rsidR="00BD6DFD" w:rsidRPr="00BD6DFD" w:rsidRDefault="00BD6DFD" w:rsidP="00112862">
      <w:pPr>
        <w:spacing w:after="0"/>
        <w:rPr>
          <w:sz w:val="22"/>
          <w:szCs w:val="24"/>
        </w:rPr>
      </w:pPr>
    </w:p>
    <w:p w14:paraId="7F9B6D18" w14:textId="06BCF0F4" w:rsidR="00C37990" w:rsidRPr="00C37990" w:rsidRDefault="00C37990" w:rsidP="00C37990">
      <w:pPr>
        <w:spacing w:after="0"/>
        <w:rPr>
          <w:sz w:val="22"/>
          <w:szCs w:val="24"/>
        </w:rPr>
      </w:pPr>
      <w:r w:rsidRPr="00C37990">
        <w:rPr>
          <w:rFonts w:hint="eastAsia"/>
          <w:sz w:val="22"/>
          <w:szCs w:val="24"/>
        </w:rPr>
        <w:t xml:space="preserve">우선 다큐멘터리의 대명사가 된 세계적 거장 </w:t>
      </w:r>
      <w:proofErr w:type="spellStart"/>
      <w:r w:rsidRPr="00C37990">
        <w:rPr>
          <w:rFonts w:hint="eastAsia"/>
          <w:sz w:val="22"/>
          <w:szCs w:val="24"/>
        </w:rPr>
        <w:t>왕빙</w:t>
      </w:r>
      <w:proofErr w:type="spellEnd"/>
      <w:r w:rsidRPr="00C37990">
        <w:rPr>
          <w:rFonts w:hint="eastAsia"/>
          <w:sz w:val="22"/>
          <w:szCs w:val="24"/>
        </w:rPr>
        <w:t xml:space="preserve"> 감독의 신작 &lt;맨 인 블랙&gt;이 눈에 띈다. 중국 체제에 저항한 </w:t>
      </w:r>
      <w:r>
        <w:rPr>
          <w:sz w:val="22"/>
          <w:szCs w:val="24"/>
        </w:rPr>
        <w:t>88</w:t>
      </w:r>
      <w:r>
        <w:rPr>
          <w:rFonts w:hint="eastAsia"/>
          <w:sz w:val="22"/>
          <w:szCs w:val="24"/>
        </w:rPr>
        <w:t>세의</w:t>
      </w:r>
      <w:r w:rsidRPr="00C37990">
        <w:rPr>
          <w:rFonts w:hint="eastAsia"/>
          <w:sz w:val="22"/>
          <w:szCs w:val="24"/>
        </w:rPr>
        <w:t xml:space="preserve"> 작곡가 </w:t>
      </w:r>
      <w:proofErr w:type="spellStart"/>
      <w:r w:rsidRPr="00C37990">
        <w:rPr>
          <w:rFonts w:hint="eastAsia"/>
          <w:sz w:val="22"/>
          <w:szCs w:val="24"/>
        </w:rPr>
        <w:t>왕시린을</w:t>
      </w:r>
      <w:proofErr w:type="spellEnd"/>
      <w:r w:rsidRPr="00C37990">
        <w:rPr>
          <w:rFonts w:hint="eastAsia"/>
          <w:sz w:val="22"/>
          <w:szCs w:val="24"/>
        </w:rPr>
        <w:t xml:space="preserve"> 조명하는 올해 칸국제영화제의 화제작이다. 새로운 세대의 감각을 대변하는 젊은 창작자들의 작품도 주목할 만하다. 인터넷 게임 세계 속</w:t>
      </w:r>
      <w:r w:rsidRPr="00C37990">
        <w:rPr>
          <w:rFonts w:hint="eastAsia"/>
          <w:sz w:val="22"/>
          <w:szCs w:val="24"/>
        </w:rPr>
        <w:lastRenderedPageBreak/>
        <w:t xml:space="preserve">에서 963시간을 탐험하고 기록하여 만든 &lt;니트 아일랜드&gt;, 중국의 거리에서 유행하는 </w:t>
      </w:r>
      <w:r w:rsidRPr="00C37990">
        <w:rPr>
          <w:sz w:val="22"/>
          <w:szCs w:val="24"/>
        </w:rPr>
        <w:t>‘</w:t>
      </w:r>
      <w:proofErr w:type="spellStart"/>
      <w:r w:rsidRPr="00C37990">
        <w:rPr>
          <w:rFonts w:hint="eastAsia"/>
          <w:sz w:val="22"/>
          <w:szCs w:val="24"/>
        </w:rPr>
        <w:t>가가댄스</w:t>
      </w:r>
      <w:proofErr w:type="spellEnd"/>
      <w:r w:rsidRPr="00C37990">
        <w:rPr>
          <w:sz w:val="22"/>
          <w:szCs w:val="24"/>
        </w:rPr>
        <w:t>’의 세계를 그린 &lt;</w:t>
      </w:r>
      <w:proofErr w:type="spellStart"/>
      <w:r w:rsidRPr="00C37990">
        <w:rPr>
          <w:rFonts w:hint="eastAsia"/>
          <w:sz w:val="22"/>
          <w:szCs w:val="24"/>
        </w:rPr>
        <w:t>가가랜드</w:t>
      </w:r>
      <w:proofErr w:type="spellEnd"/>
      <w:r w:rsidRPr="00C37990">
        <w:rPr>
          <w:rFonts w:hint="eastAsia"/>
          <w:sz w:val="22"/>
          <w:szCs w:val="24"/>
        </w:rPr>
        <w:t>&gt;</w:t>
      </w:r>
      <w:r w:rsidRPr="00A74B3E">
        <w:rPr>
          <w:sz w:val="22"/>
          <w:szCs w:val="24"/>
        </w:rPr>
        <w:t>,</w:t>
      </w:r>
      <w:r w:rsidRPr="00C37990">
        <w:rPr>
          <w:sz w:val="22"/>
          <w:szCs w:val="24"/>
        </w:rPr>
        <w:t xml:space="preserve"> 360</w:t>
      </w:r>
      <w:r w:rsidRPr="00C37990">
        <w:rPr>
          <w:rFonts w:hint="eastAsia"/>
          <w:sz w:val="22"/>
          <w:szCs w:val="24"/>
        </w:rPr>
        <w:t>도 카메라와 가상현실을 매개로 상상과 현실의 모호한 경계에서 살아가는 이들을 보여주는 &lt;인류의 상승 3</w:t>
      </w:r>
      <w:r w:rsidRPr="00C37990">
        <w:rPr>
          <w:sz w:val="22"/>
          <w:szCs w:val="24"/>
        </w:rPr>
        <w:t>&gt;</w:t>
      </w:r>
      <w:r w:rsidRPr="00C37990">
        <w:rPr>
          <w:rFonts w:hint="eastAsia"/>
          <w:sz w:val="22"/>
          <w:szCs w:val="24"/>
        </w:rPr>
        <w:t>은 국제영화제에서 화제를 모으고 있는 젊은 감독들의 최신작이다.</w:t>
      </w:r>
    </w:p>
    <w:p w14:paraId="08B5215E" w14:textId="77777777" w:rsidR="00C37990" w:rsidRPr="00C37990" w:rsidRDefault="00C37990" w:rsidP="00C37990">
      <w:pPr>
        <w:spacing w:after="0"/>
        <w:rPr>
          <w:sz w:val="22"/>
          <w:szCs w:val="24"/>
        </w:rPr>
      </w:pPr>
    </w:p>
    <w:p w14:paraId="27CDB924" w14:textId="46DEE554" w:rsidR="00C37990" w:rsidRPr="00C37990" w:rsidRDefault="00C37990" w:rsidP="00C37990">
      <w:pPr>
        <w:spacing w:after="0"/>
        <w:rPr>
          <w:sz w:val="22"/>
          <w:szCs w:val="24"/>
        </w:rPr>
      </w:pPr>
      <w:r w:rsidRPr="00C37990">
        <w:rPr>
          <w:rFonts w:hint="eastAsia"/>
          <w:sz w:val="22"/>
          <w:szCs w:val="24"/>
        </w:rPr>
        <w:t>프런티어 경쟁에서는 다큐멘터리는 온전한 사실의 기록이라는 고정관념에 도전하고 픽션과 논픽션의 경계를 허무는 작품들도 소개된다.</w:t>
      </w:r>
      <w:r w:rsidRPr="00C37990">
        <w:rPr>
          <w:sz w:val="22"/>
          <w:szCs w:val="24"/>
        </w:rPr>
        <w:t xml:space="preserve"> 실제와 허구적 인물들의 이야기를 교차하며 </w:t>
      </w:r>
      <w:r w:rsidRPr="00C37990">
        <w:rPr>
          <w:rFonts w:hint="eastAsia"/>
          <w:sz w:val="22"/>
          <w:szCs w:val="24"/>
        </w:rPr>
        <w:t xml:space="preserve">칠레 아타카마 사막에 잠든 어느 대도의 전설을 재구성한 </w:t>
      </w:r>
      <w:r w:rsidRPr="00C37990">
        <w:rPr>
          <w:sz w:val="22"/>
          <w:szCs w:val="24"/>
        </w:rPr>
        <w:t>&lt;</w:t>
      </w:r>
      <w:r w:rsidRPr="00C37990">
        <w:rPr>
          <w:rFonts w:hint="eastAsia"/>
          <w:sz w:val="22"/>
          <w:szCs w:val="24"/>
        </w:rPr>
        <w:t>황금도둑의 전설&gt;</w:t>
      </w:r>
      <w:r w:rsidRPr="00C37990">
        <w:rPr>
          <w:sz w:val="22"/>
          <w:szCs w:val="24"/>
        </w:rPr>
        <w:t xml:space="preserve">, </w:t>
      </w:r>
      <w:bookmarkStart w:id="0" w:name="_top"/>
      <w:bookmarkEnd w:id="0"/>
      <w:r w:rsidRPr="00C37990">
        <w:rPr>
          <w:sz w:val="22"/>
          <w:szCs w:val="24"/>
        </w:rPr>
        <w:t>카메룬의 열악한 현실과 남성 중심적 사회에서 살아가는 여성들의 고난과 도전을 보여주는</w:t>
      </w:r>
      <w:r w:rsidRPr="00C37990">
        <w:rPr>
          <w:rFonts w:hint="eastAsia"/>
          <w:sz w:val="24"/>
          <w:szCs w:val="28"/>
        </w:rPr>
        <w:t xml:space="preserve"> </w:t>
      </w:r>
      <w:r w:rsidRPr="00C37990">
        <w:rPr>
          <w:sz w:val="22"/>
          <w:szCs w:val="24"/>
        </w:rPr>
        <w:t>&lt;</w:t>
      </w:r>
      <w:proofErr w:type="spellStart"/>
      <w:r w:rsidRPr="00C37990">
        <w:rPr>
          <w:rFonts w:hint="eastAsia"/>
          <w:sz w:val="22"/>
          <w:szCs w:val="24"/>
        </w:rPr>
        <w:t>맘바르</w:t>
      </w:r>
      <w:proofErr w:type="spellEnd"/>
      <w:r w:rsidRPr="00C37990">
        <w:rPr>
          <w:rFonts w:hint="eastAsia"/>
          <w:sz w:val="22"/>
          <w:szCs w:val="24"/>
        </w:rPr>
        <w:t xml:space="preserve"> </w:t>
      </w:r>
      <w:proofErr w:type="spellStart"/>
      <w:r w:rsidRPr="00C37990">
        <w:rPr>
          <w:rFonts w:hint="eastAsia"/>
          <w:sz w:val="22"/>
          <w:szCs w:val="24"/>
        </w:rPr>
        <w:t>피에레</w:t>
      </w:r>
      <w:r>
        <w:rPr>
          <w:rFonts w:hint="eastAsia"/>
          <w:sz w:val="22"/>
          <w:szCs w:val="24"/>
        </w:rPr>
        <w:t>트</w:t>
      </w:r>
      <w:proofErr w:type="spellEnd"/>
      <w:r w:rsidRPr="00C37990">
        <w:rPr>
          <w:rFonts w:hint="eastAsia"/>
          <w:sz w:val="22"/>
          <w:szCs w:val="24"/>
        </w:rPr>
        <w:t>&gt;</w:t>
      </w:r>
      <w:r>
        <w:rPr>
          <w:rFonts w:hint="eastAsia"/>
          <w:sz w:val="22"/>
          <w:szCs w:val="24"/>
        </w:rPr>
        <w:t>는</w:t>
      </w:r>
      <w:r w:rsidRPr="00C37990">
        <w:rPr>
          <w:rFonts w:hint="eastAsia"/>
          <w:sz w:val="22"/>
          <w:szCs w:val="24"/>
        </w:rPr>
        <w:t xml:space="preserve"> 다큐멘터리와 픽션을 교차하는 하이브리드 영화의 가능성을 풍부하게 보여주는 작품들이다.</w:t>
      </w:r>
    </w:p>
    <w:p w14:paraId="1A445114" w14:textId="77777777" w:rsidR="00C37990" w:rsidRPr="00C37990" w:rsidRDefault="00C37990" w:rsidP="00C37990">
      <w:pPr>
        <w:spacing w:after="0"/>
        <w:rPr>
          <w:sz w:val="22"/>
          <w:szCs w:val="24"/>
        </w:rPr>
      </w:pPr>
    </w:p>
    <w:p w14:paraId="49E72C2E" w14:textId="67807BCD" w:rsidR="00C37990" w:rsidRPr="00C37990" w:rsidRDefault="00C37990" w:rsidP="00C37990">
      <w:pPr>
        <w:spacing w:after="0"/>
        <w:rPr>
          <w:sz w:val="22"/>
          <w:szCs w:val="24"/>
        </w:rPr>
      </w:pPr>
      <w:r w:rsidRPr="00C37990">
        <w:rPr>
          <w:sz w:val="22"/>
          <w:szCs w:val="24"/>
        </w:rPr>
        <w:t xml:space="preserve">마지막으로 </w:t>
      </w:r>
      <w:r w:rsidRPr="00C37990">
        <w:rPr>
          <w:rFonts w:hint="eastAsia"/>
          <w:sz w:val="22"/>
          <w:szCs w:val="24"/>
        </w:rPr>
        <w:t xml:space="preserve">태국 사회의 역사와 현실에 관해 발언한 작품들로 DMZ국제다큐멘터리영화제를 찾은 바 있는 </w:t>
      </w:r>
      <w:proofErr w:type="spellStart"/>
      <w:r w:rsidRPr="00C37990">
        <w:rPr>
          <w:rFonts w:hint="eastAsia"/>
          <w:sz w:val="22"/>
          <w:szCs w:val="24"/>
        </w:rPr>
        <w:t>툰스카</w:t>
      </w:r>
      <w:proofErr w:type="spellEnd"/>
      <w:r w:rsidRPr="00C37990">
        <w:rPr>
          <w:rFonts w:hint="eastAsia"/>
          <w:sz w:val="22"/>
          <w:szCs w:val="24"/>
        </w:rPr>
        <w:t xml:space="preserve"> </w:t>
      </w:r>
      <w:proofErr w:type="spellStart"/>
      <w:r w:rsidRPr="00C37990">
        <w:rPr>
          <w:rFonts w:hint="eastAsia"/>
          <w:sz w:val="22"/>
          <w:szCs w:val="24"/>
        </w:rPr>
        <w:t>빤시티보라꿀</w:t>
      </w:r>
      <w:proofErr w:type="spellEnd"/>
      <w:r w:rsidRPr="00C37990">
        <w:rPr>
          <w:rFonts w:hint="eastAsia"/>
          <w:sz w:val="22"/>
          <w:szCs w:val="24"/>
        </w:rPr>
        <w:t xml:space="preserve"> 감독의 신작 </w:t>
      </w:r>
      <w:r w:rsidRPr="00C37990">
        <w:rPr>
          <w:sz w:val="22"/>
          <w:szCs w:val="24"/>
        </w:rPr>
        <w:t>&lt;</w:t>
      </w:r>
      <w:proofErr w:type="spellStart"/>
      <w:r w:rsidRPr="00C37990">
        <w:rPr>
          <w:rFonts w:hint="eastAsia"/>
          <w:sz w:val="22"/>
          <w:szCs w:val="24"/>
        </w:rPr>
        <w:t>담나티</w:t>
      </w:r>
      <w:r w:rsidR="00BD4A47">
        <w:rPr>
          <w:rFonts w:hint="eastAsia"/>
          <w:sz w:val="22"/>
          <w:szCs w:val="24"/>
        </w:rPr>
        <w:t>오</w:t>
      </w:r>
      <w:proofErr w:type="spellEnd"/>
      <w:r w:rsidRPr="00C37990">
        <w:rPr>
          <w:rFonts w:hint="eastAsia"/>
          <w:sz w:val="22"/>
          <w:szCs w:val="24"/>
        </w:rPr>
        <w:t xml:space="preserve"> 메모리아이:</w:t>
      </w:r>
      <w:r w:rsidRPr="00C37990">
        <w:rPr>
          <w:sz w:val="22"/>
          <w:szCs w:val="24"/>
        </w:rPr>
        <w:t xml:space="preserve"> </w:t>
      </w:r>
      <w:r w:rsidRPr="00C37990">
        <w:rPr>
          <w:rFonts w:hint="eastAsia"/>
          <w:sz w:val="22"/>
          <w:szCs w:val="24"/>
        </w:rPr>
        <w:t>기억말살의 역사&gt;가 프런티어 경쟁에서 세계 최초로 공개된다. 다양한 아카이브 영상을 통해 인류가 자행한 폭력의 역사를 성찰하는 작품으로, 동시대 비디오 에세이의 성취를 대변한다.</w:t>
      </w:r>
    </w:p>
    <w:p w14:paraId="4496B83A" w14:textId="77777777" w:rsidR="00C37990" w:rsidRDefault="00C37990" w:rsidP="00C37990">
      <w:pPr>
        <w:spacing w:after="0"/>
        <w:rPr>
          <w:sz w:val="22"/>
          <w:szCs w:val="24"/>
        </w:rPr>
      </w:pPr>
    </w:p>
    <w:p w14:paraId="652668E7" w14:textId="77777777" w:rsidR="00C37990" w:rsidRDefault="00C37990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국제경쟁 섹션에 상영되는 작품들은 영화제 기간 중 심사위원단의 심사를 거쳐 국제경쟁 대상에는 2천만원,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심사위원 특별상에는 </w:t>
      </w:r>
      <w:r>
        <w:rPr>
          <w:sz w:val="22"/>
          <w:szCs w:val="24"/>
        </w:rPr>
        <w:t>1</w:t>
      </w:r>
      <w:r>
        <w:rPr>
          <w:rFonts w:hint="eastAsia"/>
          <w:sz w:val="22"/>
          <w:szCs w:val="24"/>
        </w:rPr>
        <w:t>천만원의 상금이 수여된다.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프런티어 섹션 대상에는 </w:t>
      </w:r>
      <w:r>
        <w:rPr>
          <w:sz w:val="22"/>
          <w:szCs w:val="24"/>
        </w:rPr>
        <w:t>1</w:t>
      </w:r>
      <w:r>
        <w:rPr>
          <w:rFonts w:hint="eastAsia"/>
          <w:sz w:val="22"/>
          <w:szCs w:val="24"/>
        </w:rPr>
        <w:t xml:space="preserve">천 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백만원의 상금이 수여된다.</w:t>
      </w:r>
      <w:r>
        <w:rPr>
          <w:sz w:val="22"/>
          <w:szCs w:val="24"/>
        </w:rPr>
        <w:t xml:space="preserve"> </w:t>
      </w:r>
    </w:p>
    <w:p w14:paraId="0D934BF9" w14:textId="77777777" w:rsidR="00C37990" w:rsidRDefault="00C37990" w:rsidP="00C37990">
      <w:pPr>
        <w:tabs>
          <w:tab w:val="center" w:pos="4513"/>
        </w:tabs>
        <w:spacing w:after="0"/>
        <w:rPr>
          <w:sz w:val="22"/>
          <w:szCs w:val="24"/>
        </w:rPr>
      </w:pPr>
    </w:p>
    <w:p w14:paraId="66D65211" w14:textId="203520E3" w:rsidR="00C37990" w:rsidRDefault="00C37990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국제경쟁과 프런티어를 포함해 총 </w:t>
      </w:r>
      <w:r>
        <w:rPr>
          <w:sz w:val="22"/>
          <w:szCs w:val="24"/>
        </w:rPr>
        <w:t>130</w:t>
      </w:r>
      <w:r>
        <w:rPr>
          <w:rFonts w:hint="eastAsia"/>
          <w:sz w:val="22"/>
          <w:szCs w:val="24"/>
        </w:rPr>
        <w:t>여</w:t>
      </w:r>
      <w:r w:rsidR="006653C4" w:rsidRPr="004C59B9">
        <w:rPr>
          <w:rFonts w:hint="eastAsia"/>
          <w:sz w:val="22"/>
          <w:szCs w:val="24"/>
        </w:rPr>
        <w:t>편</w:t>
      </w:r>
      <w:r>
        <w:rPr>
          <w:rFonts w:hint="eastAsia"/>
          <w:sz w:val="22"/>
          <w:szCs w:val="24"/>
        </w:rPr>
        <w:t>의 다큐멘터리를 소개하는 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회 </w:t>
      </w:r>
      <w:r>
        <w:rPr>
          <w:sz w:val="22"/>
          <w:szCs w:val="24"/>
        </w:rPr>
        <w:t>DMZ</w:t>
      </w:r>
      <w:r>
        <w:rPr>
          <w:rFonts w:hint="eastAsia"/>
          <w:sz w:val="22"/>
          <w:szCs w:val="24"/>
        </w:rPr>
        <w:t xml:space="preserve">국제다큐멘터리영화제는 </w:t>
      </w:r>
      <w:r>
        <w:rPr>
          <w:sz w:val="22"/>
          <w:szCs w:val="24"/>
        </w:rPr>
        <w:t>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14</w:t>
      </w:r>
      <w:r>
        <w:rPr>
          <w:rFonts w:hint="eastAsia"/>
          <w:sz w:val="22"/>
          <w:szCs w:val="24"/>
        </w:rPr>
        <w:t xml:space="preserve">일부터 </w:t>
      </w:r>
      <w:r>
        <w:rPr>
          <w:sz w:val="22"/>
          <w:szCs w:val="24"/>
        </w:rPr>
        <w:t>21</w:t>
      </w:r>
      <w:r>
        <w:rPr>
          <w:rFonts w:hint="eastAsia"/>
          <w:sz w:val="22"/>
          <w:szCs w:val="24"/>
        </w:rPr>
        <w:t>일까지</w:t>
      </w:r>
      <w:r>
        <w:rPr>
          <w:sz w:val="22"/>
          <w:szCs w:val="24"/>
        </w:rPr>
        <w:t xml:space="preserve">, 2023 DMZ Docs </w:t>
      </w:r>
      <w:r>
        <w:rPr>
          <w:rFonts w:hint="eastAsia"/>
          <w:sz w:val="22"/>
          <w:szCs w:val="24"/>
        </w:rPr>
        <w:t xml:space="preserve">다큐멘터리 마켓은 </w:t>
      </w:r>
      <w:r>
        <w:rPr>
          <w:sz w:val="22"/>
          <w:szCs w:val="24"/>
        </w:rPr>
        <w:t>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15</w:t>
      </w:r>
      <w:r>
        <w:rPr>
          <w:rFonts w:hint="eastAsia"/>
          <w:sz w:val="22"/>
          <w:szCs w:val="24"/>
        </w:rPr>
        <w:t xml:space="preserve">일부터 </w:t>
      </w:r>
      <w:r>
        <w:rPr>
          <w:sz w:val="22"/>
          <w:szCs w:val="24"/>
        </w:rPr>
        <w:t>19</w:t>
      </w:r>
      <w:r>
        <w:rPr>
          <w:rFonts w:hint="eastAsia"/>
          <w:sz w:val="22"/>
          <w:szCs w:val="24"/>
        </w:rPr>
        <w:t>일까지 경기도 고양특례시와 파주시 일대에서 열린다.</w:t>
      </w:r>
    </w:p>
    <w:p w14:paraId="542C68E6" w14:textId="77777777" w:rsidR="000D7BE7" w:rsidRPr="00C37990" w:rsidRDefault="000D7BE7" w:rsidP="008E4891">
      <w:pPr>
        <w:spacing w:after="0"/>
        <w:rPr>
          <w:sz w:val="22"/>
          <w:szCs w:val="24"/>
        </w:rPr>
      </w:pPr>
    </w:p>
    <w:p w14:paraId="7B900B7C" w14:textId="2D1B33DE" w:rsidR="000D7BE7" w:rsidRPr="000D7BE7" w:rsidRDefault="000D7BE7" w:rsidP="000D7BE7">
      <w:pPr>
        <w:spacing w:after="0"/>
        <w:jc w:val="center"/>
        <w:rPr>
          <w:b/>
          <w:bCs/>
          <w:sz w:val="28"/>
          <w:szCs w:val="32"/>
        </w:rPr>
      </w:pPr>
      <w:r w:rsidRPr="000D7BE7">
        <w:rPr>
          <w:rFonts w:hint="eastAsia"/>
          <w:b/>
          <w:bCs/>
          <w:sz w:val="28"/>
          <w:szCs w:val="32"/>
        </w:rPr>
        <w:t>제1</w:t>
      </w:r>
      <w:r w:rsidRPr="000D7BE7">
        <w:rPr>
          <w:b/>
          <w:bCs/>
          <w:sz w:val="28"/>
          <w:szCs w:val="32"/>
        </w:rPr>
        <w:t>5</w:t>
      </w:r>
      <w:r w:rsidRPr="000D7BE7">
        <w:rPr>
          <w:rFonts w:hint="eastAsia"/>
          <w:b/>
          <w:bCs/>
          <w:sz w:val="28"/>
          <w:szCs w:val="32"/>
        </w:rPr>
        <w:t xml:space="preserve">회 </w:t>
      </w:r>
      <w:r w:rsidRPr="000D7BE7">
        <w:rPr>
          <w:b/>
          <w:bCs/>
          <w:sz w:val="28"/>
          <w:szCs w:val="32"/>
        </w:rPr>
        <w:t>DMZ</w:t>
      </w:r>
      <w:r w:rsidRPr="000D7BE7">
        <w:rPr>
          <w:rFonts w:hint="eastAsia"/>
          <w:b/>
          <w:bCs/>
          <w:sz w:val="28"/>
          <w:szCs w:val="32"/>
        </w:rPr>
        <w:t xml:space="preserve">국제다큐멘터리영화제 국제경쟁 </w:t>
      </w:r>
      <w:proofErr w:type="spellStart"/>
      <w:r w:rsidRPr="000D7BE7">
        <w:rPr>
          <w:rFonts w:hint="eastAsia"/>
          <w:b/>
          <w:bCs/>
          <w:sz w:val="28"/>
          <w:szCs w:val="32"/>
        </w:rPr>
        <w:t>상영작</w:t>
      </w:r>
      <w:proofErr w:type="spellEnd"/>
      <w:r w:rsidRPr="000D7BE7">
        <w:rPr>
          <w:rFonts w:hint="eastAsia"/>
          <w:b/>
          <w:bCs/>
          <w:sz w:val="28"/>
          <w:szCs w:val="32"/>
        </w:rPr>
        <w:t xml:space="preserve"> 리스트</w:t>
      </w:r>
    </w:p>
    <w:p w14:paraId="61AF7374" w14:textId="77777777" w:rsidR="000D7BE7" w:rsidRDefault="000D7BE7" w:rsidP="000D7BE7">
      <w:pPr>
        <w:spacing w:after="0"/>
        <w:jc w:val="center"/>
        <w:rPr>
          <w:sz w:val="22"/>
          <w:szCs w:val="24"/>
        </w:rPr>
      </w:pPr>
    </w:p>
    <w:p w14:paraId="7D389F14" w14:textId="43A5AF78" w:rsidR="000D7BE7" w:rsidRPr="000D7BE7" w:rsidRDefault="000D7BE7" w:rsidP="000D7BE7">
      <w:pPr>
        <w:spacing w:after="0"/>
        <w:jc w:val="left"/>
        <w:rPr>
          <w:b/>
          <w:bCs/>
          <w:sz w:val="28"/>
          <w:szCs w:val="32"/>
        </w:rPr>
      </w:pPr>
      <w:r w:rsidRPr="000D7BE7">
        <w:rPr>
          <w:rFonts w:hint="eastAsia"/>
          <w:b/>
          <w:bCs/>
          <w:sz w:val="28"/>
          <w:szCs w:val="32"/>
        </w:rPr>
        <w:t>[국제경쟁]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04"/>
        <w:gridCol w:w="3686"/>
        <w:gridCol w:w="3260"/>
        <w:gridCol w:w="1701"/>
      </w:tblGrid>
      <w:tr w:rsidR="000D7BE7" w14:paraId="60A380CD" w14:textId="77777777" w:rsidTr="00965D89">
        <w:tc>
          <w:tcPr>
            <w:tcW w:w="704" w:type="dxa"/>
            <w:vAlign w:val="center"/>
          </w:tcPr>
          <w:p w14:paraId="5181CE8B" w14:textId="77777777" w:rsidR="000D7BE7" w:rsidRDefault="000D7BE7" w:rsidP="00707DD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14:paraId="7BDD7E43" w14:textId="781A0BDD" w:rsidR="000D7BE7" w:rsidRPr="00707DD1" w:rsidRDefault="000D7BE7" w:rsidP="00707DD1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 w:rsidRPr="00707DD1">
              <w:rPr>
                <w:rFonts w:hint="eastAsia"/>
                <w:b/>
                <w:bCs/>
                <w:sz w:val="22"/>
                <w:szCs w:val="24"/>
              </w:rPr>
              <w:t>작품명</w:t>
            </w:r>
            <w:proofErr w:type="spellEnd"/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7B41D363" w14:textId="1AD33BC8" w:rsidR="000D7BE7" w:rsidRPr="00707DD1" w:rsidRDefault="000D7BE7" w:rsidP="00707DD1">
            <w:pPr>
              <w:jc w:val="center"/>
              <w:rPr>
                <w:b/>
                <w:bCs/>
                <w:sz w:val="22"/>
                <w:szCs w:val="24"/>
              </w:rPr>
            </w:pPr>
            <w:r w:rsidRPr="00707DD1">
              <w:rPr>
                <w:rFonts w:hint="eastAsia"/>
                <w:b/>
                <w:bCs/>
                <w:sz w:val="22"/>
                <w:szCs w:val="24"/>
              </w:rPr>
              <w:t>감독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7577155" w14:textId="0D11C497" w:rsidR="000D7BE7" w:rsidRPr="00707DD1" w:rsidRDefault="000D7BE7" w:rsidP="00707DD1">
            <w:pPr>
              <w:jc w:val="center"/>
              <w:rPr>
                <w:b/>
                <w:bCs/>
                <w:sz w:val="22"/>
                <w:szCs w:val="24"/>
              </w:rPr>
            </w:pPr>
            <w:r w:rsidRPr="00707DD1">
              <w:rPr>
                <w:rFonts w:hint="eastAsia"/>
                <w:b/>
                <w:bCs/>
                <w:sz w:val="22"/>
                <w:szCs w:val="24"/>
              </w:rPr>
              <w:t>제작국가</w:t>
            </w:r>
          </w:p>
        </w:tc>
      </w:tr>
      <w:tr w:rsidR="000D7BE7" w:rsidRPr="00AE3163" w14:paraId="7BCD3F29" w14:textId="77777777" w:rsidTr="00965D89">
        <w:tc>
          <w:tcPr>
            <w:tcW w:w="704" w:type="dxa"/>
            <w:vAlign w:val="center"/>
          </w:tcPr>
          <w:p w14:paraId="6D482440" w14:textId="2191FC98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0051D3C1" w14:textId="37C2CD95" w:rsidR="000D7BE7" w:rsidRPr="00AE3163" w:rsidRDefault="000D7BE7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&lt;</w:t>
            </w:r>
            <w:r w:rsidRPr="00AE3163">
              <w:rPr>
                <w:rFonts w:ascii="맑은 고딕" w:eastAsia="맑은 고딕" w:hAnsi="맑은 고딕"/>
              </w:rPr>
              <w:t>오키나와에 사랑을 담아</w:t>
            </w:r>
            <w:r w:rsidRPr="00AE3163">
              <w:rPr>
                <w:rFonts w:ascii="맑은 고딕" w:eastAsia="맑은 고딕" w:hAnsi="맑은 고딕" w:hint="eastAsia"/>
              </w:rPr>
              <w:t>&gt;</w:t>
            </w:r>
          </w:p>
          <w:p w14:paraId="03A3AB9B" w14:textId="5CBEF080" w:rsidR="000D7BE7" w:rsidRPr="00AE3163" w:rsidRDefault="000D7BE7" w:rsidP="00707DD1">
            <w:pPr>
              <w:jc w:val="center"/>
              <w:rPr>
                <w:rFonts w:ascii="맑은 고딕" w:eastAsia="맑은 고딕" w:hAnsi="맑은 고딕"/>
                <w:i/>
                <w:iCs/>
              </w:rPr>
            </w:pPr>
            <w:r w:rsidRPr="00AE3163">
              <w:rPr>
                <w:rFonts w:ascii="맑은 고딕" w:eastAsia="맑은 고딕" w:hAnsi="맑은 고딕"/>
                <w:i/>
                <w:iCs/>
              </w:rPr>
              <w:lastRenderedPageBreak/>
              <w:t xml:space="preserve">From Okinawa </w:t>
            </w:r>
            <w:r w:rsidR="00077BCA" w:rsidRPr="00AE3163">
              <w:rPr>
                <w:rFonts w:ascii="맑은 고딕" w:eastAsia="맑은 고딕" w:hAnsi="맑은 고딕"/>
                <w:i/>
                <w:iCs/>
              </w:rPr>
              <w:t>w</w:t>
            </w:r>
            <w:r w:rsidRPr="00AE3163">
              <w:rPr>
                <w:rFonts w:ascii="맑은 고딕" w:eastAsia="맑은 고딕" w:hAnsi="맑은 고딕"/>
                <w:i/>
                <w:iCs/>
              </w:rPr>
              <w:t>ith Love</w:t>
            </w:r>
          </w:p>
        </w:tc>
        <w:tc>
          <w:tcPr>
            <w:tcW w:w="3260" w:type="dxa"/>
            <w:vAlign w:val="center"/>
          </w:tcPr>
          <w:p w14:paraId="061C188D" w14:textId="77777777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AE3163">
              <w:rPr>
                <w:rFonts w:ascii="맑은 고딕" w:eastAsia="맑은 고딕" w:hAnsi="맑은 고딕" w:hint="eastAsia"/>
              </w:rPr>
              <w:lastRenderedPageBreak/>
              <w:t>스나이리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히로시</w:t>
            </w:r>
          </w:p>
          <w:p w14:paraId="38FB12A1" w14:textId="04113A91" w:rsidR="00BD6DFD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/>
              </w:rPr>
              <w:lastRenderedPageBreak/>
              <w:t>SUNAIRI Hiroshi</w:t>
            </w:r>
          </w:p>
        </w:tc>
        <w:tc>
          <w:tcPr>
            <w:tcW w:w="1701" w:type="dxa"/>
            <w:vAlign w:val="center"/>
          </w:tcPr>
          <w:p w14:paraId="1306829B" w14:textId="3C8B7FC4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lastRenderedPageBreak/>
              <w:t>일본,</w:t>
            </w:r>
            <w:r w:rsidRPr="00AE3163">
              <w:rPr>
                <w:rFonts w:ascii="맑은 고딕" w:eastAsia="맑은 고딕" w:hAnsi="맑은 고딕"/>
              </w:rPr>
              <w:t xml:space="preserve"> </w:t>
            </w:r>
            <w:r w:rsidRPr="00AE3163">
              <w:rPr>
                <w:rFonts w:ascii="맑은 고딕" w:eastAsia="맑은 고딕" w:hAnsi="맑은 고딕" w:hint="eastAsia"/>
              </w:rPr>
              <w:t>미국</w:t>
            </w:r>
          </w:p>
        </w:tc>
      </w:tr>
      <w:tr w:rsidR="000D7BE7" w:rsidRPr="00AE3163" w14:paraId="7A59A84D" w14:textId="77777777" w:rsidTr="00965D89">
        <w:tc>
          <w:tcPr>
            <w:tcW w:w="704" w:type="dxa"/>
            <w:vAlign w:val="center"/>
          </w:tcPr>
          <w:p w14:paraId="0BFCF358" w14:textId="275A0B36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45D82462" w14:textId="77777777" w:rsidR="00707DD1" w:rsidRPr="00AE3163" w:rsidRDefault="000D7BE7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/>
              </w:rPr>
              <w:t>&lt;어나더 바디</w:t>
            </w:r>
            <w:r w:rsidRPr="00AE3163">
              <w:rPr>
                <w:rFonts w:ascii="맑은 고딕" w:eastAsia="맑은 고딕" w:hAnsi="맑은 고딕" w:hint="eastAsia"/>
              </w:rPr>
              <w:t>&gt;</w:t>
            </w:r>
          </w:p>
          <w:p w14:paraId="02103CBB" w14:textId="6E5173E6" w:rsidR="000D7BE7" w:rsidRPr="00AE3163" w:rsidRDefault="000D7BE7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  <w:i/>
                <w:iCs/>
              </w:rPr>
              <w:t>Another Body</w:t>
            </w:r>
          </w:p>
        </w:tc>
        <w:tc>
          <w:tcPr>
            <w:tcW w:w="3260" w:type="dxa"/>
            <w:vAlign w:val="center"/>
          </w:tcPr>
          <w:p w14:paraId="6B182617" w14:textId="77777777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소피</w:t>
            </w:r>
            <w:r w:rsidRPr="00AE3163">
              <w:rPr>
                <w:rFonts w:ascii="맑은 고딕" w:eastAsia="맑은 고딕" w:hAnsi="맑은 고딕"/>
              </w:rPr>
              <w:t xml:space="preserve"> </w:t>
            </w:r>
            <w:proofErr w:type="spellStart"/>
            <w:r w:rsidRPr="00AE3163">
              <w:rPr>
                <w:rFonts w:ascii="맑은 고딕" w:eastAsia="맑은 고딕" w:hAnsi="맑은 고딕"/>
              </w:rPr>
              <w:t>캠튼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, </w:t>
            </w:r>
            <w:proofErr w:type="spellStart"/>
            <w:r w:rsidRPr="00AE3163">
              <w:rPr>
                <w:rFonts w:ascii="맑은 고딕" w:eastAsia="맑은 고딕" w:hAnsi="맑은 고딕"/>
              </w:rPr>
              <w:t>루벤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</w:t>
            </w:r>
            <w:proofErr w:type="spellStart"/>
            <w:r w:rsidRPr="00AE3163">
              <w:rPr>
                <w:rFonts w:ascii="맑은 고딕" w:eastAsia="맑은 고딕" w:hAnsi="맑은 고딕"/>
              </w:rPr>
              <w:t>햄린</w:t>
            </w:r>
            <w:proofErr w:type="spellEnd"/>
          </w:p>
          <w:p w14:paraId="43F68988" w14:textId="7EC4CC02" w:rsidR="00BD6DFD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/>
              </w:rPr>
              <w:t>Sophie COMPTON, Reuben HAMLYN</w:t>
            </w:r>
          </w:p>
        </w:tc>
        <w:tc>
          <w:tcPr>
            <w:tcW w:w="1701" w:type="dxa"/>
            <w:vAlign w:val="center"/>
          </w:tcPr>
          <w:p w14:paraId="6406F7B4" w14:textId="263D051C" w:rsidR="000D7BE7" w:rsidRPr="00AE3163" w:rsidRDefault="000A3854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미국,</w:t>
            </w:r>
            <w:r w:rsidRPr="00AE3163">
              <w:rPr>
                <w:rFonts w:ascii="맑은 고딕" w:eastAsia="맑은 고딕" w:hAnsi="맑은 고딕"/>
              </w:rPr>
              <w:t xml:space="preserve"> </w:t>
            </w:r>
            <w:r w:rsidR="00BD6DFD" w:rsidRPr="00AE3163">
              <w:rPr>
                <w:rFonts w:ascii="맑은 고딕" w:eastAsia="맑은 고딕" w:hAnsi="맑은 고딕" w:hint="eastAsia"/>
              </w:rPr>
              <w:t>영국</w:t>
            </w:r>
          </w:p>
        </w:tc>
      </w:tr>
      <w:tr w:rsidR="000D7BE7" w:rsidRPr="00AE3163" w14:paraId="7F6D8978" w14:textId="77777777" w:rsidTr="00965D89">
        <w:tc>
          <w:tcPr>
            <w:tcW w:w="704" w:type="dxa"/>
            <w:vAlign w:val="center"/>
          </w:tcPr>
          <w:p w14:paraId="5C9A9219" w14:textId="446CDC73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5BAC27E8" w14:textId="77777777" w:rsidR="00707DD1" w:rsidRPr="00AE3163" w:rsidRDefault="000D7BE7" w:rsidP="00707DD1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&lt;</w:t>
            </w:r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>평행 세계</w:t>
            </w:r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&gt;</w:t>
            </w:r>
          </w:p>
          <w:p w14:paraId="30E3BA4D" w14:textId="4EE2538D" w:rsidR="000D7BE7" w:rsidRPr="00AE3163" w:rsidRDefault="000D7BE7" w:rsidP="00707DD1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</w:rPr>
              <w:t>Parallel World</w:t>
            </w:r>
          </w:p>
        </w:tc>
        <w:tc>
          <w:tcPr>
            <w:tcW w:w="3260" w:type="dxa"/>
            <w:vAlign w:val="center"/>
          </w:tcPr>
          <w:p w14:paraId="6F96D5CD" w14:textId="77777777" w:rsidR="00707DD1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AE3163">
              <w:rPr>
                <w:rFonts w:ascii="맑은 고딕" w:eastAsia="맑은 고딕" w:hAnsi="맑은 고딕" w:hint="eastAsia"/>
              </w:rPr>
              <w:t>샤오메이링</w:t>
            </w:r>
            <w:proofErr w:type="spellEnd"/>
          </w:p>
          <w:p w14:paraId="2B6EE10F" w14:textId="38855EE9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/>
              </w:rPr>
              <w:t>HSIAO Mei-Ling</w:t>
            </w:r>
          </w:p>
        </w:tc>
        <w:tc>
          <w:tcPr>
            <w:tcW w:w="1701" w:type="dxa"/>
            <w:vAlign w:val="center"/>
          </w:tcPr>
          <w:p w14:paraId="57BCC20E" w14:textId="7CBEB72D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대만</w:t>
            </w:r>
          </w:p>
        </w:tc>
      </w:tr>
      <w:tr w:rsidR="000D7BE7" w:rsidRPr="00AE3163" w14:paraId="2B3BBBF9" w14:textId="77777777" w:rsidTr="00965D89">
        <w:tc>
          <w:tcPr>
            <w:tcW w:w="704" w:type="dxa"/>
            <w:vAlign w:val="center"/>
          </w:tcPr>
          <w:p w14:paraId="283FC080" w14:textId="1F520CB5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143F7CC" w14:textId="77777777" w:rsidR="00707DD1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&lt;</w:t>
            </w:r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>신원미상자의 이름</w:t>
            </w:r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&gt;</w:t>
            </w:r>
          </w:p>
          <w:p w14:paraId="30C8A460" w14:textId="590A0A8F" w:rsidR="000D7BE7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</w:rPr>
              <w:t>Pure Unknown</w:t>
            </w:r>
          </w:p>
        </w:tc>
        <w:tc>
          <w:tcPr>
            <w:tcW w:w="3260" w:type="dxa"/>
            <w:vAlign w:val="center"/>
          </w:tcPr>
          <w:p w14:paraId="0456BF52" w14:textId="77777777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AE3163">
              <w:rPr>
                <w:rFonts w:ascii="맑은 고딕" w:eastAsia="맑은 고딕" w:hAnsi="맑은 고딕" w:hint="eastAsia"/>
              </w:rPr>
              <w:t>발렌티나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</w:t>
            </w:r>
            <w:proofErr w:type="spellStart"/>
            <w:r w:rsidRPr="00AE3163">
              <w:rPr>
                <w:rFonts w:ascii="맑은 고딕" w:eastAsia="맑은 고딕" w:hAnsi="맑은 고딕"/>
              </w:rPr>
              <w:t>치코냐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, </w:t>
            </w:r>
            <w:proofErr w:type="spellStart"/>
            <w:r w:rsidRPr="00AE3163">
              <w:rPr>
                <w:rFonts w:ascii="맑은 고딕" w:eastAsia="맑은 고딕" w:hAnsi="맑은 고딕"/>
              </w:rPr>
              <w:t>마티아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콜롬보</w:t>
            </w:r>
          </w:p>
          <w:p w14:paraId="1C56C15B" w14:textId="2AF421E8" w:rsidR="00BD6DFD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/>
              </w:rPr>
              <w:t>Valentina CICOGNA, Mattia COLOMBO</w:t>
            </w:r>
          </w:p>
        </w:tc>
        <w:tc>
          <w:tcPr>
            <w:tcW w:w="1701" w:type="dxa"/>
            <w:vAlign w:val="center"/>
          </w:tcPr>
          <w:p w14:paraId="79B13FF0" w14:textId="2C66BCD1" w:rsidR="00BD6DFD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이탈리아,</w:t>
            </w:r>
          </w:p>
          <w:p w14:paraId="474488AA" w14:textId="6F197789" w:rsidR="00BD6DFD" w:rsidRPr="00AE3163" w:rsidRDefault="00BD6DFD" w:rsidP="00E0574D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스위스,</w:t>
            </w:r>
            <w:r w:rsidRPr="00AE3163">
              <w:rPr>
                <w:rFonts w:ascii="맑은 고딕" w:eastAsia="맑은 고딕" w:hAnsi="맑은 고딕"/>
              </w:rPr>
              <w:t xml:space="preserve"> </w:t>
            </w:r>
            <w:r w:rsidRPr="00AE3163">
              <w:rPr>
                <w:rFonts w:ascii="맑은 고딕" w:eastAsia="맑은 고딕" w:hAnsi="맑은 고딕" w:hint="eastAsia"/>
              </w:rPr>
              <w:t>스웨덴</w:t>
            </w:r>
          </w:p>
        </w:tc>
      </w:tr>
      <w:tr w:rsidR="000D7BE7" w:rsidRPr="00AE3163" w14:paraId="066D2C0E" w14:textId="77777777" w:rsidTr="00965D89">
        <w:tc>
          <w:tcPr>
            <w:tcW w:w="704" w:type="dxa"/>
            <w:vAlign w:val="center"/>
          </w:tcPr>
          <w:p w14:paraId="2DA70D9C" w14:textId="29BE48EF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D661256" w14:textId="77777777" w:rsidR="00707DD1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>&lt;</w:t>
            </w:r>
            <w:proofErr w:type="spellStart"/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>마더랜드</w:t>
            </w:r>
            <w:proofErr w:type="spellEnd"/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&gt;</w:t>
            </w:r>
          </w:p>
          <w:p w14:paraId="7CC1DE74" w14:textId="54E6981A" w:rsidR="000D7BE7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</w:rPr>
              <w:t>Motherland</w:t>
            </w:r>
          </w:p>
        </w:tc>
        <w:tc>
          <w:tcPr>
            <w:tcW w:w="3260" w:type="dxa"/>
            <w:vAlign w:val="center"/>
          </w:tcPr>
          <w:p w14:paraId="4D12E8C0" w14:textId="77777777" w:rsidR="00707DD1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알렉산더</w:t>
            </w:r>
            <w:r w:rsidRPr="00AE3163">
              <w:rPr>
                <w:rFonts w:ascii="맑은 고딕" w:eastAsia="맑은 고딕" w:hAnsi="맑은 고딕"/>
              </w:rPr>
              <w:t xml:space="preserve"> </w:t>
            </w:r>
            <w:proofErr w:type="spellStart"/>
            <w:r w:rsidRPr="00AE3163">
              <w:rPr>
                <w:rFonts w:ascii="맑은 고딕" w:eastAsia="맑은 고딕" w:hAnsi="맑은 고딕"/>
              </w:rPr>
              <w:t>미할코비치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, 하나 </w:t>
            </w:r>
            <w:proofErr w:type="spellStart"/>
            <w:r w:rsidRPr="00AE3163">
              <w:rPr>
                <w:rFonts w:ascii="맑은 고딕" w:eastAsia="맑은 고딕" w:hAnsi="맑은 고딕"/>
              </w:rPr>
              <w:t>바지아카</w:t>
            </w:r>
            <w:proofErr w:type="spellEnd"/>
          </w:p>
          <w:p w14:paraId="347FFE9A" w14:textId="1045491F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/>
              </w:rPr>
              <w:t>Alexander MIHALKOVICH, Hanna BADZIAKA</w:t>
            </w:r>
          </w:p>
        </w:tc>
        <w:tc>
          <w:tcPr>
            <w:tcW w:w="1701" w:type="dxa"/>
            <w:vAlign w:val="center"/>
          </w:tcPr>
          <w:p w14:paraId="2D573A88" w14:textId="78569D77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스웨덴,</w:t>
            </w:r>
            <w:r w:rsidRPr="00AE3163">
              <w:rPr>
                <w:rFonts w:ascii="맑은 고딕" w:eastAsia="맑은 고딕" w:hAnsi="맑은 고딕"/>
              </w:rPr>
              <w:t xml:space="preserve"> </w:t>
            </w:r>
            <w:r w:rsidRPr="00AE3163">
              <w:rPr>
                <w:rFonts w:ascii="맑은 고딕" w:eastAsia="맑은 고딕" w:hAnsi="맑은 고딕" w:hint="eastAsia"/>
              </w:rPr>
              <w:t>우크라이나,</w:t>
            </w:r>
            <w:r w:rsidRPr="00AE3163">
              <w:rPr>
                <w:rFonts w:ascii="맑은 고딕" w:eastAsia="맑은 고딕" w:hAnsi="맑은 고딕"/>
              </w:rPr>
              <w:t xml:space="preserve"> </w:t>
            </w:r>
            <w:r w:rsidRPr="00AE3163">
              <w:rPr>
                <w:rFonts w:ascii="맑은 고딕" w:eastAsia="맑은 고딕" w:hAnsi="맑은 고딕" w:hint="eastAsia"/>
              </w:rPr>
              <w:t>노르웨이</w:t>
            </w:r>
          </w:p>
        </w:tc>
      </w:tr>
      <w:tr w:rsidR="000D7BE7" w:rsidRPr="00AE3163" w14:paraId="2D4108A1" w14:textId="77777777" w:rsidTr="00965D89">
        <w:tc>
          <w:tcPr>
            <w:tcW w:w="704" w:type="dxa"/>
            <w:vAlign w:val="center"/>
          </w:tcPr>
          <w:p w14:paraId="72EE7EF0" w14:textId="0400AFC0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036ECB9" w14:textId="77777777" w:rsidR="00707DD1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&lt;</w:t>
            </w:r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>망명자</w:t>
            </w:r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&gt;</w:t>
            </w:r>
          </w:p>
          <w:p w14:paraId="4288B78C" w14:textId="3FDA2E81" w:rsidR="000D7BE7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</w:rPr>
              <w:t>Defectors</w:t>
            </w:r>
          </w:p>
        </w:tc>
        <w:tc>
          <w:tcPr>
            <w:tcW w:w="3260" w:type="dxa"/>
            <w:vAlign w:val="center"/>
          </w:tcPr>
          <w:p w14:paraId="1860461A" w14:textId="77777777" w:rsidR="00707DD1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김현경</w:t>
            </w:r>
          </w:p>
          <w:p w14:paraId="11F6412A" w14:textId="3ACAFD32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/>
              </w:rPr>
              <w:t xml:space="preserve">KIM </w:t>
            </w:r>
            <w:proofErr w:type="spellStart"/>
            <w:r w:rsidRPr="00AE3163">
              <w:rPr>
                <w:rFonts w:ascii="맑은 고딕" w:eastAsia="맑은 고딕" w:hAnsi="맑은 고딕"/>
              </w:rPr>
              <w:t>Hyunkyung</w:t>
            </w:r>
            <w:proofErr w:type="spellEnd"/>
          </w:p>
        </w:tc>
        <w:tc>
          <w:tcPr>
            <w:tcW w:w="1701" w:type="dxa"/>
            <w:vAlign w:val="center"/>
          </w:tcPr>
          <w:p w14:paraId="2F2EB0CA" w14:textId="7C20382A" w:rsidR="000D7BE7" w:rsidRPr="00AE3163" w:rsidRDefault="00E32DC5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대</w:t>
            </w:r>
            <w:r w:rsidR="00BD6DFD" w:rsidRPr="00AE3163">
              <w:rPr>
                <w:rFonts w:ascii="맑은 고딕" w:eastAsia="맑은 고딕" w:hAnsi="맑은 고딕" w:hint="eastAsia"/>
              </w:rPr>
              <w:t>한</w:t>
            </w:r>
            <w:r w:rsidRPr="00AE3163">
              <w:rPr>
                <w:rFonts w:ascii="맑은 고딕" w:eastAsia="맑은 고딕" w:hAnsi="맑은 고딕" w:hint="eastAsia"/>
              </w:rPr>
              <w:t>민</w:t>
            </w:r>
            <w:r w:rsidR="00BD6DFD" w:rsidRPr="00AE3163">
              <w:rPr>
                <w:rFonts w:ascii="맑은 고딕" w:eastAsia="맑은 고딕" w:hAnsi="맑은 고딕" w:hint="eastAsia"/>
              </w:rPr>
              <w:t>국,</w:t>
            </w:r>
            <w:r w:rsidR="00BD6DFD" w:rsidRPr="00AE3163">
              <w:rPr>
                <w:rFonts w:ascii="맑은 고딕" w:eastAsia="맑은 고딕" w:hAnsi="맑은 고딕"/>
              </w:rPr>
              <w:t xml:space="preserve"> </w:t>
            </w:r>
            <w:r w:rsidR="00BD6DFD" w:rsidRPr="00AE3163">
              <w:rPr>
                <w:rFonts w:ascii="맑은 고딕" w:eastAsia="맑은 고딕" w:hAnsi="맑은 고딕" w:hint="eastAsia"/>
              </w:rPr>
              <w:t>미국</w:t>
            </w:r>
          </w:p>
        </w:tc>
      </w:tr>
      <w:tr w:rsidR="000D7BE7" w:rsidRPr="00AE3163" w14:paraId="1E994CB1" w14:textId="77777777" w:rsidTr="00965D89">
        <w:tc>
          <w:tcPr>
            <w:tcW w:w="704" w:type="dxa"/>
            <w:vAlign w:val="center"/>
          </w:tcPr>
          <w:p w14:paraId="0A89D15E" w14:textId="296311B2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7B2DD8CF" w14:textId="77777777" w:rsidR="00707DD1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>&lt;</w:t>
            </w:r>
            <w:proofErr w:type="spellStart"/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>퀸덤</w:t>
            </w:r>
            <w:proofErr w:type="spellEnd"/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&gt;</w:t>
            </w:r>
          </w:p>
          <w:p w14:paraId="6431AAC9" w14:textId="75814480" w:rsidR="000D7BE7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</w:rPr>
              <w:t>Queendom</w:t>
            </w:r>
          </w:p>
        </w:tc>
        <w:tc>
          <w:tcPr>
            <w:tcW w:w="3260" w:type="dxa"/>
            <w:vAlign w:val="center"/>
          </w:tcPr>
          <w:p w14:paraId="58D87439" w14:textId="77777777" w:rsidR="00707DD1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AE3163">
              <w:rPr>
                <w:rFonts w:ascii="맑은 고딕" w:eastAsia="맑은 고딕" w:hAnsi="맑은 고딕" w:hint="eastAsia"/>
              </w:rPr>
              <w:t>아그니아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</w:t>
            </w:r>
            <w:proofErr w:type="spellStart"/>
            <w:r w:rsidRPr="00AE3163">
              <w:rPr>
                <w:rFonts w:ascii="맑은 고딕" w:eastAsia="맑은 고딕" w:hAnsi="맑은 고딕"/>
              </w:rPr>
              <w:t>갈다노바</w:t>
            </w:r>
            <w:proofErr w:type="spellEnd"/>
          </w:p>
          <w:p w14:paraId="6071BE3B" w14:textId="02EF9669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AE3163">
              <w:rPr>
                <w:rFonts w:ascii="맑은 고딕" w:eastAsia="맑은 고딕" w:hAnsi="맑은 고딕"/>
              </w:rPr>
              <w:t>Agniia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GALDANOVA</w:t>
            </w:r>
          </w:p>
        </w:tc>
        <w:tc>
          <w:tcPr>
            <w:tcW w:w="1701" w:type="dxa"/>
            <w:vAlign w:val="center"/>
          </w:tcPr>
          <w:p w14:paraId="069BB5C7" w14:textId="7149CA38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미국,</w:t>
            </w:r>
            <w:r w:rsidRPr="00AE3163">
              <w:rPr>
                <w:rFonts w:ascii="맑은 고딕" w:eastAsia="맑은 고딕" w:hAnsi="맑은 고딕"/>
              </w:rPr>
              <w:t xml:space="preserve"> </w:t>
            </w:r>
            <w:r w:rsidRPr="00AE3163">
              <w:rPr>
                <w:rFonts w:ascii="맑은 고딕" w:eastAsia="맑은 고딕" w:hAnsi="맑은 고딕" w:hint="eastAsia"/>
              </w:rPr>
              <w:t>프랑스</w:t>
            </w:r>
          </w:p>
        </w:tc>
      </w:tr>
      <w:tr w:rsidR="000D7BE7" w:rsidRPr="00AE3163" w14:paraId="1C9047DC" w14:textId="77777777" w:rsidTr="00965D89">
        <w:tc>
          <w:tcPr>
            <w:tcW w:w="704" w:type="dxa"/>
            <w:vAlign w:val="center"/>
          </w:tcPr>
          <w:p w14:paraId="1684905F" w14:textId="58AAB54D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1C7B381D" w14:textId="77777777" w:rsidR="00707DD1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>&lt;마지막 겨울</w:t>
            </w:r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&gt;</w:t>
            </w:r>
          </w:p>
          <w:p w14:paraId="76A34D79" w14:textId="393AB695" w:rsidR="000D7BE7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</w:rPr>
              <w:t>No Winter Holidays</w:t>
            </w:r>
          </w:p>
        </w:tc>
        <w:tc>
          <w:tcPr>
            <w:tcW w:w="3260" w:type="dxa"/>
            <w:vAlign w:val="center"/>
          </w:tcPr>
          <w:p w14:paraId="2B01388F" w14:textId="77777777" w:rsidR="00707DD1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AE3163">
              <w:rPr>
                <w:rFonts w:ascii="맑은 고딕" w:eastAsia="맑은 고딕" w:hAnsi="맑은 고딕" w:hint="eastAsia"/>
              </w:rPr>
              <w:t>라잔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</w:t>
            </w:r>
            <w:proofErr w:type="spellStart"/>
            <w:r w:rsidRPr="00AE3163">
              <w:rPr>
                <w:rFonts w:ascii="맑은 고딕" w:eastAsia="맑은 고딕" w:hAnsi="맑은 고딕"/>
              </w:rPr>
              <w:t>카텟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, </w:t>
            </w:r>
            <w:proofErr w:type="spellStart"/>
            <w:r w:rsidRPr="00AE3163">
              <w:rPr>
                <w:rFonts w:ascii="맑은 고딕" w:eastAsia="맑은 고딕" w:hAnsi="맑은 고딕"/>
              </w:rPr>
              <w:t>수니르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</w:t>
            </w:r>
            <w:proofErr w:type="spellStart"/>
            <w:r w:rsidRPr="00AE3163">
              <w:rPr>
                <w:rFonts w:ascii="맑은 고딕" w:eastAsia="맑은 고딕" w:hAnsi="맑은 고딕"/>
              </w:rPr>
              <w:t>판데이</w:t>
            </w:r>
            <w:proofErr w:type="spellEnd"/>
          </w:p>
          <w:p w14:paraId="71E0074D" w14:textId="051252DA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/>
              </w:rPr>
              <w:t xml:space="preserve">Rajan KATHET, </w:t>
            </w:r>
            <w:proofErr w:type="spellStart"/>
            <w:r w:rsidRPr="00AE3163">
              <w:rPr>
                <w:rFonts w:ascii="맑은 고딕" w:eastAsia="맑은 고딕" w:hAnsi="맑은 고딕"/>
              </w:rPr>
              <w:t>Sunir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PANDEY</w:t>
            </w:r>
          </w:p>
        </w:tc>
        <w:tc>
          <w:tcPr>
            <w:tcW w:w="1701" w:type="dxa"/>
            <w:vAlign w:val="center"/>
          </w:tcPr>
          <w:p w14:paraId="3A8507FD" w14:textId="3E690EFD" w:rsidR="00BD6DFD" w:rsidRPr="00AE3163" w:rsidRDefault="00BD6DFD" w:rsidP="00E0574D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네팔,</w:t>
            </w:r>
            <w:r w:rsidRPr="00AE3163">
              <w:rPr>
                <w:rFonts w:ascii="맑은 고딕" w:eastAsia="맑은 고딕" w:hAnsi="맑은 고딕"/>
              </w:rPr>
              <w:t xml:space="preserve"> </w:t>
            </w:r>
            <w:r w:rsidR="00E32DC5" w:rsidRPr="00AE3163">
              <w:rPr>
                <w:rFonts w:ascii="맑은 고딕" w:eastAsia="맑은 고딕" w:hAnsi="맑은 고딕" w:hint="eastAsia"/>
              </w:rPr>
              <w:t>대</w:t>
            </w:r>
            <w:r w:rsidRPr="00AE3163">
              <w:rPr>
                <w:rFonts w:ascii="맑은 고딕" w:eastAsia="맑은 고딕" w:hAnsi="맑은 고딕" w:hint="eastAsia"/>
              </w:rPr>
              <w:t>한</w:t>
            </w:r>
            <w:r w:rsidR="00E32DC5" w:rsidRPr="00AE3163">
              <w:rPr>
                <w:rFonts w:ascii="맑은 고딕" w:eastAsia="맑은 고딕" w:hAnsi="맑은 고딕" w:hint="eastAsia"/>
              </w:rPr>
              <w:t>민</w:t>
            </w:r>
            <w:r w:rsidRPr="00AE3163">
              <w:rPr>
                <w:rFonts w:ascii="맑은 고딕" w:eastAsia="맑은 고딕" w:hAnsi="맑은 고딕" w:hint="eastAsia"/>
              </w:rPr>
              <w:t>국</w:t>
            </w:r>
          </w:p>
        </w:tc>
      </w:tr>
      <w:tr w:rsidR="000D7BE7" w:rsidRPr="00AE3163" w14:paraId="539B9D46" w14:textId="77777777" w:rsidTr="00965D89">
        <w:tc>
          <w:tcPr>
            <w:tcW w:w="704" w:type="dxa"/>
            <w:vAlign w:val="center"/>
          </w:tcPr>
          <w:p w14:paraId="1D6D0AEB" w14:textId="27FA2A6F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0B5871B7" w14:textId="77777777" w:rsidR="00707DD1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&lt;</w:t>
            </w:r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블러드 </w:t>
            </w:r>
            <w:proofErr w:type="spellStart"/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>하운드</w:t>
            </w:r>
            <w:proofErr w:type="spellEnd"/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&gt;</w:t>
            </w:r>
          </w:p>
          <w:p w14:paraId="7B489C34" w14:textId="18DDAD92" w:rsidR="000D7BE7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</w:rPr>
              <w:t>Bloodhound</w:t>
            </w:r>
          </w:p>
        </w:tc>
        <w:tc>
          <w:tcPr>
            <w:tcW w:w="3260" w:type="dxa"/>
            <w:vAlign w:val="center"/>
          </w:tcPr>
          <w:p w14:paraId="65EFD1F2" w14:textId="77777777" w:rsidR="00707DD1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AE3163">
              <w:rPr>
                <w:rFonts w:ascii="맑은 고딕" w:eastAsia="맑은 고딕" w:hAnsi="맑은 고딕" w:hint="eastAsia"/>
              </w:rPr>
              <w:t>야미나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</w:t>
            </w:r>
            <w:proofErr w:type="spellStart"/>
            <w:r w:rsidRPr="00AE3163">
              <w:rPr>
                <w:rFonts w:ascii="맑은 고딕" w:eastAsia="맑은 고딕" w:hAnsi="맑은 고딕"/>
              </w:rPr>
              <w:t>주타트</w:t>
            </w:r>
            <w:proofErr w:type="spellEnd"/>
          </w:p>
          <w:p w14:paraId="2B9D77FE" w14:textId="7B6828BD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AE3163">
              <w:rPr>
                <w:rFonts w:ascii="맑은 고딕" w:eastAsia="맑은 고딕" w:hAnsi="맑은 고딕"/>
              </w:rPr>
              <w:t>Yamina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ZOUTAT</w:t>
            </w:r>
          </w:p>
        </w:tc>
        <w:tc>
          <w:tcPr>
            <w:tcW w:w="1701" w:type="dxa"/>
            <w:vAlign w:val="center"/>
          </w:tcPr>
          <w:p w14:paraId="531123EA" w14:textId="4FD755C6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스위스,</w:t>
            </w:r>
            <w:r w:rsidRPr="00AE3163">
              <w:rPr>
                <w:rFonts w:ascii="맑은 고딕" w:eastAsia="맑은 고딕" w:hAnsi="맑은 고딕"/>
              </w:rPr>
              <w:t xml:space="preserve"> </w:t>
            </w:r>
            <w:r w:rsidRPr="00AE3163">
              <w:rPr>
                <w:rFonts w:ascii="맑은 고딕" w:eastAsia="맑은 고딕" w:hAnsi="맑은 고딕" w:hint="eastAsia"/>
              </w:rPr>
              <w:t>프랑스</w:t>
            </w:r>
          </w:p>
        </w:tc>
      </w:tr>
      <w:tr w:rsidR="000D7BE7" w:rsidRPr="00AE3163" w14:paraId="42421888" w14:textId="77777777" w:rsidTr="00965D89">
        <w:tc>
          <w:tcPr>
            <w:tcW w:w="704" w:type="dxa"/>
            <w:vAlign w:val="center"/>
          </w:tcPr>
          <w:p w14:paraId="366810B7" w14:textId="3C3A09FD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1</w:t>
            </w:r>
            <w:r w:rsidRPr="00AE3163">
              <w:rPr>
                <w:sz w:val="22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14:paraId="50F40A88" w14:textId="77777777" w:rsidR="00707DD1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&lt;</w:t>
            </w:r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>어두운 밤</w:t>
            </w:r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: </w:t>
            </w:r>
            <w:r w:rsidRPr="00AE3163">
              <w:rPr>
                <w:rFonts w:ascii="맑은 고딕" w:eastAsia="맑은 고딕" w:hAnsi="맑은 고딕" w:cs="굴림"/>
                <w:color w:val="000000"/>
                <w:kern w:val="0"/>
              </w:rPr>
              <w:t>어디에도 없는</w:t>
            </w:r>
            <w:r w:rsidRPr="00AE3163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&gt;</w:t>
            </w:r>
          </w:p>
          <w:p w14:paraId="51561B30" w14:textId="651982FA" w:rsidR="000D7BE7" w:rsidRPr="00AE3163" w:rsidRDefault="000D7BE7" w:rsidP="00707DD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AE316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</w:rPr>
              <w:t xml:space="preserve">Obscure Night-Goodbye </w:t>
            </w:r>
            <w:r w:rsidR="00E0574D" w:rsidRPr="00AE3163"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  <w:t>H</w:t>
            </w:r>
            <w:r w:rsidRPr="00AE316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</w:rPr>
              <w:t xml:space="preserve">ere, </w:t>
            </w:r>
            <w:r w:rsidR="00E32DC5" w:rsidRPr="00AE3163"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  <w:t>a</w:t>
            </w:r>
            <w:r w:rsidRPr="00AE316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</w:rPr>
              <w:t>nywhere</w:t>
            </w:r>
          </w:p>
        </w:tc>
        <w:tc>
          <w:tcPr>
            <w:tcW w:w="3260" w:type="dxa"/>
            <w:vAlign w:val="center"/>
          </w:tcPr>
          <w:p w14:paraId="228F02CA" w14:textId="77777777" w:rsidR="00707DD1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AE3163">
              <w:rPr>
                <w:rFonts w:ascii="맑은 고딕" w:eastAsia="맑은 고딕" w:hAnsi="맑은 고딕" w:hint="eastAsia"/>
              </w:rPr>
              <w:t>실뱅</w:t>
            </w:r>
            <w:proofErr w:type="spellEnd"/>
            <w:r w:rsidRPr="00AE3163">
              <w:rPr>
                <w:rFonts w:ascii="맑은 고딕" w:eastAsia="맑은 고딕" w:hAnsi="맑은 고딕"/>
              </w:rPr>
              <w:t xml:space="preserve"> 조지</w:t>
            </w:r>
          </w:p>
          <w:p w14:paraId="6F5DF10D" w14:textId="18BCEAF9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/>
              </w:rPr>
              <w:t>Sylvain GEORGE</w:t>
            </w:r>
          </w:p>
        </w:tc>
        <w:tc>
          <w:tcPr>
            <w:tcW w:w="1701" w:type="dxa"/>
            <w:vAlign w:val="center"/>
          </w:tcPr>
          <w:p w14:paraId="01F58027" w14:textId="5ACAB70F" w:rsidR="000D7BE7" w:rsidRPr="00AE3163" w:rsidRDefault="00BD6DFD" w:rsidP="00707DD1">
            <w:pPr>
              <w:jc w:val="center"/>
              <w:rPr>
                <w:rFonts w:ascii="맑은 고딕" w:eastAsia="맑은 고딕" w:hAnsi="맑은 고딕"/>
              </w:rPr>
            </w:pPr>
            <w:r w:rsidRPr="00AE3163">
              <w:rPr>
                <w:rFonts w:ascii="맑은 고딕" w:eastAsia="맑은 고딕" w:hAnsi="맑은 고딕" w:hint="eastAsia"/>
              </w:rPr>
              <w:t>프랑스,</w:t>
            </w:r>
            <w:r w:rsidRPr="00AE3163">
              <w:rPr>
                <w:rFonts w:ascii="맑은 고딕" w:eastAsia="맑은 고딕" w:hAnsi="맑은 고딕"/>
              </w:rPr>
              <w:t xml:space="preserve"> </w:t>
            </w:r>
            <w:r w:rsidRPr="00AE3163">
              <w:rPr>
                <w:rFonts w:ascii="맑은 고딕" w:eastAsia="맑은 고딕" w:hAnsi="맑은 고딕" w:hint="eastAsia"/>
              </w:rPr>
              <w:t>스위스</w:t>
            </w:r>
          </w:p>
        </w:tc>
      </w:tr>
    </w:tbl>
    <w:p w14:paraId="15B761DE" w14:textId="77777777" w:rsidR="000D7BE7" w:rsidRPr="00AE3163" w:rsidRDefault="000D7BE7" w:rsidP="008E4891">
      <w:pPr>
        <w:spacing w:after="0"/>
        <w:rPr>
          <w:sz w:val="22"/>
          <w:szCs w:val="24"/>
        </w:rPr>
      </w:pPr>
    </w:p>
    <w:p w14:paraId="5684C51B" w14:textId="222FDF30" w:rsidR="000D7BE7" w:rsidRPr="00AE3163" w:rsidRDefault="000D7BE7" w:rsidP="000D7BE7">
      <w:pPr>
        <w:spacing w:after="0"/>
        <w:jc w:val="left"/>
        <w:rPr>
          <w:b/>
          <w:bCs/>
          <w:sz w:val="28"/>
          <w:szCs w:val="32"/>
        </w:rPr>
      </w:pPr>
      <w:r w:rsidRPr="00AE3163">
        <w:rPr>
          <w:rFonts w:hint="eastAsia"/>
          <w:b/>
          <w:bCs/>
          <w:sz w:val="28"/>
          <w:szCs w:val="32"/>
        </w:rPr>
        <w:t>[프런티어]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1701"/>
      </w:tblGrid>
      <w:tr w:rsidR="000D7BE7" w:rsidRPr="00AE3163" w14:paraId="232A769F" w14:textId="77777777" w:rsidTr="00965D89">
        <w:tc>
          <w:tcPr>
            <w:tcW w:w="704" w:type="dxa"/>
            <w:vAlign w:val="center"/>
          </w:tcPr>
          <w:p w14:paraId="0892EC15" w14:textId="77777777" w:rsidR="000D7BE7" w:rsidRPr="00AE3163" w:rsidRDefault="000D7BE7" w:rsidP="008005A2">
            <w:pPr>
              <w:rPr>
                <w:sz w:val="22"/>
                <w:szCs w:val="24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vAlign w:val="center"/>
          </w:tcPr>
          <w:p w14:paraId="07778CCB" w14:textId="2FECC414" w:rsidR="000D7BE7" w:rsidRPr="00AE3163" w:rsidRDefault="000D7BE7" w:rsidP="00707DD1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 w:rsidRPr="00AE3163">
              <w:rPr>
                <w:rFonts w:hint="eastAsia"/>
                <w:b/>
                <w:bCs/>
                <w:sz w:val="22"/>
                <w:szCs w:val="24"/>
              </w:rPr>
              <w:t>작품명</w:t>
            </w:r>
            <w:proofErr w:type="spellEnd"/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14:paraId="1060ECD7" w14:textId="33AE4824" w:rsidR="000D7BE7" w:rsidRPr="00AE3163" w:rsidRDefault="000D7BE7" w:rsidP="00707DD1">
            <w:pPr>
              <w:jc w:val="center"/>
              <w:rPr>
                <w:b/>
                <w:bCs/>
                <w:sz w:val="22"/>
                <w:szCs w:val="24"/>
              </w:rPr>
            </w:pPr>
            <w:r w:rsidRPr="00AE3163">
              <w:rPr>
                <w:rFonts w:hint="eastAsia"/>
                <w:b/>
                <w:bCs/>
                <w:sz w:val="22"/>
                <w:szCs w:val="24"/>
              </w:rPr>
              <w:t>감독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16AA435" w14:textId="788A8F74" w:rsidR="000D7BE7" w:rsidRPr="00AE3163" w:rsidRDefault="000D7BE7" w:rsidP="00707DD1">
            <w:pPr>
              <w:jc w:val="center"/>
              <w:rPr>
                <w:b/>
                <w:bCs/>
                <w:sz w:val="22"/>
                <w:szCs w:val="24"/>
              </w:rPr>
            </w:pPr>
            <w:r w:rsidRPr="00AE3163">
              <w:rPr>
                <w:rFonts w:hint="eastAsia"/>
                <w:b/>
                <w:bCs/>
                <w:sz w:val="22"/>
                <w:szCs w:val="24"/>
              </w:rPr>
              <w:t>제작국가</w:t>
            </w:r>
          </w:p>
        </w:tc>
      </w:tr>
      <w:tr w:rsidR="000D7BE7" w:rsidRPr="00AE3163" w14:paraId="0C0181E6" w14:textId="77777777" w:rsidTr="00965D89">
        <w:tc>
          <w:tcPr>
            <w:tcW w:w="704" w:type="dxa"/>
            <w:vAlign w:val="center"/>
          </w:tcPr>
          <w:p w14:paraId="4AF5B279" w14:textId="6B335440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5425E02" w14:textId="77777777" w:rsidR="00707DD1" w:rsidRPr="00AE3163" w:rsidRDefault="004E2B70" w:rsidP="00707DD1">
            <w:pPr>
              <w:jc w:val="center"/>
            </w:pPr>
            <w:r w:rsidRPr="00AE3163">
              <w:rPr>
                <w:rFonts w:hint="eastAsia"/>
              </w:rPr>
              <w:t>&lt;황금도둑의 전설&gt;</w:t>
            </w:r>
          </w:p>
          <w:p w14:paraId="4ECCA353" w14:textId="71340F78" w:rsidR="000D7BE7" w:rsidRPr="00AE3163" w:rsidRDefault="004E2B70" w:rsidP="00707DD1">
            <w:pPr>
              <w:jc w:val="center"/>
            </w:pPr>
            <w:proofErr w:type="spellStart"/>
            <w:r w:rsidRPr="00AE3163">
              <w:rPr>
                <w:i/>
                <w:iCs/>
              </w:rPr>
              <w:t>Otro</w:t>
            </w:r>
            <w:proofErr w:type="spellEnd"/>
            <w:r w:rsidRPr="00AE3163">
              <w:rPr>
                <w:i/>
                <w:iCs/>
              </w:rPr>
              <w:t xml:space="preserve"> Sol</w:t>
            </w:r>
          </w:p>
        </w:tc>
        <w:tc>
          <w:tcPr>
            <w:tcW w:w="3827" w:type="dxa"/>
            <w:vAlign w:val="center"/>
          </w:tcPr>
          <w:p w14:paraId="22F45150" w14:textId="77777777" w:rsidR="00707DD1" w:rsidRPr="00AE3163" w:rsidRDefault="00A60F7B" w:rsidP="00707DD1">
            <w:pPr>
              <w:jc w:val="center"/>
            </w:pPr>
            <w:r w:rsidRPr="00AE3163">
              <w:rPr>
                <w:rFonts w:hint="eastAsia"/>
              </w:rPr>
              <w:t>프란시스코</w:t>
            </w:r>
            <w:r w:rsidRPr="00AE3163">
              <w:t xml:space="preserve"> 로드리게스 </w:t>
            </w:r>
            <w:proofErr w:type="spellStart"/>
            <w:r w:rsidRPr="00AE3163">
              <w:t>테아레</w:t>
            </w:r>
            <w:proofErr w:type="spellEnd"/>
          </w:p>
          <w:p w14:paraId="1BA2790D" w14:textId="77AF80FD" w:rsidR="000D7BE7" w:rsidRPr="00AE3163" w:rsidRDefault="00A60F7B" w:rsidP="00707DD1">
            <w:pPr>
              <w:jc w:val="center"/>
            </w:pPr>
            <w:r w:rsidRPr="00AE3163">
              <w:t>Francisco RODRIGUEZ TEARE</w:t>
            </w:r>
          </w:p>
        </w:tc>
        <w:tc>
          <w:tcPr>
            <w:tcW w:w="1701" w:type="dxa"/>
            <w:vAlign w:val="center"/>
          </w:tcPr>
          <w:p w14:paraId="430AAFA7" w14:textId="69A206CD" w:rsidR="000D7BE7" w:rsidRPr="00AE3163" w:rsidRDefault="00A60F7B" w:rsidP="00707DD1">
            <w:pPr>
              <w:jc w:val="center"/>
            </w:pPr>
            <w:r w:rsidRPr="00AE3163">
              <w:rPr>
                <w:rFonts w:hint="eastAsia"/>
              </w:rPr>
              <w:t>칠레,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프랑스,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벨기에</w:t>
            </w:r>
          </w:p>
        </w:tc>
      </w:tr>
      <w:tr w:rsidR="000D7BE7" w:rsidRPr="00AE3163" w14:paraId="5C958A77" w14:textId="77777777" w:rsidTr="00965D89">
        <w:tc>
          <w:tcPr>
            <w:tcW w:w="704" w:type="dxa"/>
            <w:vAlign w:val="center"/>
          </w:tcPr>
          <w:p w14:paraId="30E0FB12" w14:textId="36F582F1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74AFE1EC" w14:textId="77777777" w:rsidR="00707DD1" w:rsidRPr="00AE3163" w:rsidRDefault="004E2B70" w:rsidP="00707DD1">
            <w:pPr>
              <w:jc w:val="center"/>
            </w:pPr>
            <w:r w:rsidRPr="00AE3163">
              <w:rPr>
                <w:rFonts w:hint="eastAsia"/>
              </w:rPr>
              <w:t>&lt;</w:t>
            </w:r>
            <w:r w:rsidRPr="00AE3163">
              <w:t>니트</w:t>
            </w:r>
            <w:r w:rsidRPr="00AE3163">
              <w:rPr>
                <w:rFonts w:hint="eastAsia"/>
              </w:rPr>
              <w:t xml:space="preserve"> 아일랜드&gt;</w:t>
            </w:r>
          </w:p>
          <w:p w14:paraId="420CA2F4" w14:textId="1B645F7C" w:rsidR="000D7BE7" w:rsidRPr="00AE3163" w:rsidRDefault="004E2B70" w:rsidP="00707DD1">
            <w:pPr>
              <w:jc w:val="center"/>
            </w:pPr>
            <w:r w:rsidRPr="00AE3163">
              <w:rPr>
                <w:i/>
                <w:iCs/>
              </w:rPr>
              <w:t>Knit`s Island</w:t>
            </w:r>
          </w:p>
        </w:tc>
        <w:tc>
          <w:tcPr>
            <w:tcW w:w="3827" w:type="dxa"/>
            <w:vAlign w:val="center"/>
          </w:tcPr>
          <w:p w14:paraId="4CE45467" w14:textId="77777777" w:rsidR="00707DD1" w:rsidRPr="00AE3163" w:rsidRDefault="00A60F7B" w:rsidP="00707DD1">
            <w:pPr>
              <w:jc w:val="center"/>
            </w:pPr>
            <w:proofErr w:type="spellStart"/>
            <w:r w:rsidRPr="00AE3163">
              <w:rPr>
                <w:rFonts w:hint="eastAsia"/>
              </w:rPr>
              <w:t>에키엠</w:t>
            </w:r>
            <w:proofErr w:type="spellEnd"/>
            <w:r w:rsidRPr="00AE3163">
              <w:t xml:space="preserve"> </w:t>
            </w:r>
            <w:proofErr w:type="spellStart"/>
            <w:r w:rsidRPr="00AE3163">
              <w:t>바르비에</w:t>
            </w:r>
            <w:proofErr w:type="spellEnd"/>
            <w:r w:rsidRPr="00AE3163">
              <w:t xml:space="preserve">, </w:t>
            </w:r>
            <w:proofErr w:type="spellStart"/>
            <w:r w:rsidRPr="00AE3163">
              <w:t>길렘</w:t>
            </w:r>
            <w:proofErr w:type="spellEnd"/>
            <w:r w:rsidRPr="00AE3163">
              <w:t xml:space="preserve"> 코스, </w:t>
            </w:r>
            <w:proofErr w:type="spellStart"/>
            <w:r w:rsidRPr="00AE3163">
              <w:t>퀑탱</w:t>
            </w:r>
            <w:proofErr w:type="spellEnd"/>
            <w:r w:rsidRPr="00AE3163">
              <w:t xml:space="preserve"> </w:t>
            </w:r>
            <w:proofErr w:type="spellStart"/>
            <w:r w:rsidRPr="00AE3163">
              <w:t>릴구아크</w:t>
            </w:r>
            <w:proofErr w:type="spellEnd"/>
          </w:p>
          <w:p w14:paraId="79D43411" w14:textId="6E86E1C9" w:rsidR="000D7BE7" w:rsidRPr="00AE3163" w:rsidRDefault="00A60F7B" w:rsidP="00707DD1">
            <w:pPr>
              <w:jc w:val="center"/>
            </w:pPr>
            <w:proofErr w:type="spellStart"/>
            <w:r w:rsidRPr="00AE3163">
              <w:t>Ekiem</w:t>
            </w:r>
            <w:proofErr w:type="spellEnd"/>
            <w:r w:rsidRPr="00AE3163">
              <w:t xml:space="preserve"> BARBIER, </w:t>
            </w:r>
            <w:proofErr w:type="spellStart"/>
            <w:r w:rsidRPr="00AE3163">
              <w:t>Guilhem</w:t>
            </w:r>
            <w:proofErr w:type="spellEnd"/>
            <w:r w:rsidRPr="00AE3163">
              <w:t xml:space="preserve"> CAUSSE, Quentin L'HELGOUALC'H</w:t>
            </w:r>
          </w:p>
        </w:tc>
        <w:tc>
          <w:tcPr>
            <w:tcW w:w="1701" w:type="dxa"/>
            <w:vAlign w:val="center"/>
          </w:tcPr>
          <w:p w14:paraId="5CDE70AD" w14:textId="54E80E9F" w:rsidR="000D7BE7" w:rsidRPr="00AE3163" w:rsidRDefault="00A60F7B" w:rsidP="00707DD1">
            <w:pPr>
              <w:jc w:val="center"/>
            </w:pPr>
            <w:r w:rsidRPr="00AE3163">
              <w:rPr>
                <w:rFonts w:hint="eastAsia"/>
              </w:rPr>
              <w:t>프랑스</w:t>
            </w:r>
          </w:p>
        </w:tc>
      </w:tr>
      <w:tr w:rsidR="000D7BE7" w:rsidRPr="00AE3163" w14:paraId="4A3F7F22" w14:textId="77777777" w:rsidTr="00965D89">
        <w:tc>
          <w:tcPr>
            <w:tcW w:w="704" w:type="dxa"/>
            <w:vAlign w:val="center"/>
          </w:tcPr>
          <w:p w14:paraId="6FEDED77" w14:textId="03AD2974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34FDF50E" w14:textId="77777777" w:rsidR="00707DD1" w:rsidRPr="00AE3163" w:rsidRDefault="004E2B70" w:rsidP="00707DD1">
            <w:pPr>
              <w:jc w:val="center"/>
            </w:pPr>
            <w:r w:rsidRPr="00AE3163">
              <w:rPr>
                <w:rFonts w:hint="eastAsia"/>
              </w:rPr>
              <w:t>&lt;</w:t>
            </w:r>
            <w:r w:rsidRPr="00AE3163">
              <w:t xml:space="preserve">맨 </w:t>
            </w:r>
            <w:r w:rsidRPr="00AE3163">
              <w:rPr>
                <w:rFonts w:hint="eastAsia"/>
              </w:rPr>
              <w:t>인 블랙&gt;</w:t>
            </w:r>
          </w:p>
          <w:p w14:paraId="15BBE033" w14:textId="63CA9FE3" w:rsidR="000D7BE7" w:rsidRPr="00AE3163" w:rsidRDefault="004E2B70" w:rsidP="00707DD1">
            <w:pPr>
              <w:jc w:val="center"/>
            </w:pPr>
            <w:r w:rsidRPr="00AE3163">
              <w:rPr>
                <w:i/>
                <w:iCs/>
              </w:rPr>
              <w:t xml:space="preserve">Man </w:t>
            </w:r>
            <w:r w:rsidR="00E32DC5" w:rsidRPr="00AE3163">
              <w:rPr>
                <w:i/>
                <w:iCs/>
              </w:rPr>
              <w:t>i</w:t>
            </w:r>
            <w:r w:rsidRPr="00AE3163">
              <w:rPr>
                <w:i/>
                <w:iCs/>
              </w:rPr>
              <w:t>n Black</w:t>
            </w:r>
          </w:p>
        </w:tc>
        <w:tc>
          <w:tcPr>
            <w:tcW w:w="3827" w:type="dxa"/>
            <w:vAlign w:val="center"/>
          </w:tcPr>
          <w:p w14:paraId="1C3EA573" w14:textId="77777777" w:rsidR="00707DD1" w:rsidRPr="00AE3163" w:rsidRDefault="00A60F7B" w:rsidP="00707DD1">
            <w:pPr>
              <w:jc w:val="center"/>
            </w:pPr>
            <w:proofErr w:type="spellStart"/>
            <w:r w:rsidRPr="00AE3163">
              <w:rPr>
                <w:rFonts w:hint="eastAsia"/>
              </w:rPr>
              <w:t>왕빙</w:t>
            </w:r>
            <w:proofErr w:type="spellEnd"/>
          </w:p>
          <w:p w14:paraId="6394C2A4" w14:textId="18D0C5BD" w:rsidR="000D7BE7" w:rsidRPr="00AE3163" w:rsidRDefault="00A60F7B" w:rsidP="00707DD1">
            <w:pPr>
              <w:jc w:val="center"/>
            </w:pPr>
            <w:r w:rsidRPr="00AE3163">
              <w:t>WANG Bing</w:t>
            </w:r>
          </w:p>
        </w:tc>
        <w:tc>
          <w:tcPr>
            <w:tcW w:w="1701" w:type="dxa"/>
            <w:vAlign w:val="center"/>
          </w:tcPr>
          <w:p w14:paraId="5CFBFDAB" w14:textId="4C3A69F2" w:rsidR="000D7BE7" w:rsidRPr="00AE3163" w:rsidRDefault="00A60F7B" w:rsidP="00707DD1">
            <w:pPr>
              <w:jc w:val="center"/>
            </w:pPr>
            <w:r w:rsidRPr="00AE3163">
              <w:rPr>
                <w:rFonts w:hint="eastAsia"/>
              </w:rPr>
              <w:t>프랑스,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미국,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영국</w:t>
            </w:r>
          </w:p>
        </w:tc>
      </w:tr>
      <w:tr w:rsidR="000D7BE7" w:rsidRPr="00AE3163" w14:paraId="37D6BBC1" w14:textId="77777777" w:rsidTr="00965D89">
        <w:tc>
          <w:tcPr>
            <w:tcW w:w="704" w:type="dxa"/>
            <w:vAlign w:val="center"/>
          </w:tcPr>
          <w:p w14:paraId="00FD186B" w14:textId="251BE8B6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lastRenderedPageBreak/>
              <w:t>4</w:t>
            </w:r>
          </w:p>
        </w:tc>
        <w:tc>
          <w:tcPr>
            <w:tcW w:w="3119" w:type="dxa"/>
            <w:vAlign w:val="center"/>
          </w:tcPr>
          <w:p w14:paraId="5C7076E2" w14:textId="77777777" w:rsidR="00707DD1" w:rsidRPr="00AE3163" w:rsidRDefault="004E2B70" w:rsidP="00707DD1">
            <w:pPr>
              <w:jc w:val="center"/>
            </w:pPr>
            <w:r w:rsidRPr="00AE3163">
              <w:rPr>
                <w:rFonts w:hint="eastAsia"/>
              </w:rPr>
              <w:t>&lt;</w:t>
            </w:r>
            <w:proofErr w:type="spellStart"/>
            <w:r w:rsidRPr="00AE3163">
              <w:t>맘바르</w:t>
            </w:r>
            <w:proofErr w:type="spellEnd"/>
            <w:r w:rsidRPr="00AE3163">
              <w:t xml:space="preserve"> </w:t>
            </w:r>
            <w:proofErr w:type="spellStart"/>
            <w:r w:rsidRPr="00AE3163">
              <w:rPr>
                <w:rFonts w:hint="eastAsia"/>
              </w:rPr>
              <w:t>피에레</w:t>
            </w:r>
            <w:r w:rsidR="000A3854" w:rsidRPr="00AE3163">
              <w:rPr>
                <w:rFonts w:hint="eastAsia"/>
              </w:rPr>
              <w:t>트</w:t>
            </w:r>
            <w:proofErr w:type="spellEnd"/>
            <w:r w:rsidRPr="00AE3163">
              <w:rPr>
                <w:rFonts w:hint="eastAsia"/>
              </w:rPr>
              <w:t>&gt;</w:t>
            </w:r>
          </w:p>
          <w:p w14:paraId="089E64EA" w14:textId="7C54CE04" w:rsidR="000D7BE7" w:rsidRPr="00AE3163" w:rsidRDefault="004E2B70" w:rsidP="00707DD1">
            <w:pPr>
              <w:jc w:val="center"/>
            </w:pPr>
            <w:proofErr w:type="spellStart"/>
            <w:r w:rsidRPr="00AE3163">
              <w:rPr>
                <w:i/>
                <w:iCs/>
              </w:rPr>
              <w:t>Mambar</w:t>
            </w:r>
            <w:proofErr w:type="spellEnd"/>
            <w:r w:rsidRPr="00AE3163">
              <w:rPr>
                <w:i/>
                <w:iCs/>
              </w:rPr>
              <w:t xml:space="preserve"> Pierrette</w:t>
            </w:r>
          </w:p>
        </w:tc>
        <w:tc>
          <w:tcPr>
            <w:tcW w:w="3827" w:type="dxa"/>
            <w:vAlign w:val="center"/>
          </w:tcPr>
          <w:p w14:paraId="3223C8E4" w14:textId="77777777" w:rsidR="00707DD1" w:rsidRPr="00AE3163" w:rsidRDefault="00A60F7B" w:rsidP="00707DD1">
            <w:pPr>
              <w:jc w:val="center"/>
            </w:pPr>
            <w:proofErr w:type="spellStart"/>
            <w:r w:rsidRPr="00AE3163">
              <w:rPr>
                <w:rFonts w:hint="eastAsia"/>
              </w:rPr>
              <w:t>로진</w:t>
            </w:r>
            <w:proofErr w:type="spellEnd"/>
            <w:r w:rsidRPr="00AE3163">
              <w:t xml:space="preserve"> </w:t>
            </w:r>
            <w:proofErr w:type="spellStart"/>
            <w:r w:rsidRPr="00AE3163">
              <w:t>음바캄</w:t>
            </w:r>
            <w:proofErr w:type="spellEnd"/>
          </w:p>
          <w:p w14:paraId="3F9226A6" w14:textId="44C0C3C9" w:rsidR="000D7BE7" w:rsidRPr="00AE3163" w:rsidRDefault="00A60F7B" w:rsidP="00707DD1">
            <w:pPr>
              <w:jc w:val="center"/>
            </w:pPr>
            <w:proofErr w:type="spellStart"/>
            <w:r w:rsidRPr="00AE3163">
              <w:t>Rosine</w:t>
            </w:r>
            <w:proofErr w:type="spellEnd"/>
            <w:r w:rsidRPr="00AE3163">
              <w:t xml:space="preserve"> MBAKAM</w:t>
            </w:r>
          </w:p>
        </w:tc>
        <w:tc>
          <w:tcPr>
            <w:tcW w:w="1701" w:type="dxa"/>
            <w:vAlign w:val="center"/>
          </w:tcPr>
          <w:p w14:paraId="64E171C7" w14:textId="404326C0" w:rsidR="000D7BE7" w:rsidRPr="00AE3163" w:rsidRDefault="00A60F7B" w:rsidP="00707DD1">
            <w:pPr>
              <w:jc w:val="center"/>
            </w:pPr>
            <w:r w:rsidRPr="00AE3163">
              <w:rPr>
                <w:rFonts w:hint="eastAsia"/>
              </w:rPr>
              <w:t>벨기에,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카메룬</w:t>
            </w:r>
          </w:p>
        </w:tc>
      </w:tr>
      <w:tr w:rsidR="000D7BE7" w:rsidRPr="00AE3163" w14:paraId="1C317736" w14:textId="77777777" w:rsidTr="00965D89">
        <w:tc>
          <w:tcPr>
            <w:tcW w:w="704" w:type="dxa"/>
            <w:vAlign w:val="center"/>
          </w:tcPr>
          <w:p w14:paraId="43EDBA7F" w14:textId="3ABB4FFB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187A1A65" w14:textId="77777777" w:rsidR="00707DD1" w:rsidRPr="00AE3163" w:rsidRDefault="004E2B70" w:rsidP="00707DD1">
            <w:pPr>
              <w:jc w:val="center"/>
            </w:pPr>
            <w:r w:rsidRPr="00AE3163">
              <w:rPr>
                <w:rFonts w:hint="eastAsia"/>
              </w:rPr>
              <w:t>&lt;</w:t>
            </w:r>
            <w:proofErr w:type="spellStart"/>
            <w:r w:rsidRPr="00AE3163">
              <w:t>담나티오</w:t>
            </w:r>
            <w:proofErr w:type="spellEnd"/>
            <w:r w:rsidRPr="00AE3163">
              <w:t xml:space="preserve"> </w:t>
            </w:r>
            <w:r w:rsidRPr="00AE3163">
              <w:rPr>
                <w:rFonts w:hint="eastAsia"/>
              </w:rPr>
              <w:t>메모리아이: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기억말살의 역사&gt;</w:t>
            </w:r>
          </w:p>
          <w:p w14:paraId="12187CBF" w14:textId="68236341" w:rsidR="000D7BE7" w:rsidRPr="00AE3163" w:rsidRDefault="004E2B70" w:rsidP="00707DD1">
            <w:pPr>
              <w:jc w:val="center"/>
            </w:pPr>
            <w:proofErr w:type="spellStart"/>
            <w:r w:rsidRPr="00AE3163">
              <w:rPr>
                <w:i/>
                <w:iCs/>
              </w:rPr>
              <w:t>Damnatio</w:t>
            </w:r>
            <w:proofErr w:type="spellEnd"/>
            <w:r w:rsidRPr="00AE3163">
              <w:rPr>
                <w:i/>
                <w:iCs/>
              </w:rPr>
              <w:t xml:space="preserve"> </w:t>
            </w:r>
            <w:proofErr w:type="spellStart"/>
            <w:r w:rsidRPr="00AE3163">
              <w:rPr>
                <w:i/>
                <w:iCs/>
              </w:rPr>
              <w:t>Memori</w:t>
            </w:r>
            <w:r w:rsidR="00E0574D" w:rsidRPr="00AE3163">
              <w:rPr>
                <w:i/>
                <w:iCs/>
              </w:rPr>
              <w:t>ae</w:t>
            </w:r>
            <w:proofErr w:type="spellEnd"/>
          </w:p>
        </w:tc>
        <w:tc>
          <w:tcPr>
            <w:tcW w:w="3827" w:type="dxa"/>
            <w:vAlign w:val="center"/>
          </w:tcPr>
          <w:p w14:paraId="4B0B02C3" w14:textId="77777777" w:rsidR="00707DD1" w:rsidRPr="00AE3163" w:rsidRDefault="00A60F7B" w:rsidP="00707DD1">
            <w:pPr>
              <w:jc w:val="center"/>
            </w:pPr>
            <w:proofErr w:type="spellStart"/>
            <w:r w:rsidRPr="00AE3163">
              <w:rPr>
                <w:rFonts w:hint="eastAsia"/>
              </w:rPr>
              <w:t>툰스카</w:t>
            </w:r>
            <w:proofErr w:type="spellEnd"/>
            <w:r w:rsidRPr="00AE3163">
              <w:t xml:space="preserve"> </w:t>
            </w:r>
            <w:proofErr w:type="spellStart"/>
            <w:r w:rsidRPr="00AE3163">
              <w:t>빤시티보라꿀</w:t>
            </w:r>
            <w:proofErr w:type="spellEnd"/>
          </w:p>
          <w:p w14:paraId="5076605C" w14:textId="33B53DA7" w:rsidR="000D7BE7" w:rsidRPr="00AE3163" w:rsidRDefault="00A60F7B" w:rsidP="00707DD1">
            <w:pPr>
              <w:jc w:val="center"/>
            </w:pPr>
            <w:proofErr w:type="spellStart"/>
            <w:r w:rsidRPr="00AE3163">
              <w:t>Thunska</w:t>
            </w:r>
            <w:proofErr w:type="spellEnd"/>
            <w:r w:rsidRPr="00AE3163">
              <w:t xml:space="preserve"> PANSITTIVORAKUL</w:t>
            </w:r>
          </w:p>
        </w:tc>
        <w:tc>
          <w:tcPr>
            <w:tcW w:w="1701" w:type="dxa"/>
            <w:vAlign w:val="center"/>
          </w:tcPr>
          <w:p w14:paraId="685B935E" w14:textId="10E5AB65" w:rsidR="000D7BE7" w:rsidRPr="00AE3163" w:rsidRDefault="00E32DC5" w:rsidP="00707DD1">
            <w:pPr>
              <w:jc w:val="center"/>
            </w:pPr>
            <w:r w:rsidRPr="00AE3163">
              <w:rPr>
                <w:rFonts w:hint="eastAsia"/>
              </w:rPr>
              <w:t>타이</w:t>
            </w:r>
            <w:r w:rsidR="00A60F7B" w:rsidRPr="00AE3163">
              <w:rPr>
                <w:rFonts w:hint="eastAsia"/>
              </w:rPr>
              <w:t>,</w:t>
            </w:r>
            <w:r w:rsidR="00A60F7B" w:rsidRPr="00AE3163">
              <w:t xml:space="preserve"> </w:t>
            </w:r>
            <w:r w:rsidR="00A60F7B" w:rsidRPr="00AE3163">
              <w:rPr>
                <w:rFonts w:hint="eastAsia"/>
              </w:rPr>
              <w:t>독일</w:t>
            </w:r>
          </w:p>
        </w:tc>
      </w:tr>
      <w:tr w:rsidR="000D7BE7" w14:paraId="2BAB6ABD" w14:textId="77777777" w:rsidTr="00965D89">
        <w:tc>
          <w:tcPr>
            <w:tcW w:w="704" w:type="dxa"/>
            <w:vAlign w:val="center"/>
          </w:tcPr>
          <w:p w14:paraId="30B701F9" w14:textId="3EF81D0F" w:rsidR="000D7BE7" w:rsidRPr="00AE3163" w:rsidRDefault="000D7BE7" w:rsidP="00707DD1">
            <w:pPr>
              <w:jc w:val="center"/>
              <w:rPr>
                <w:sz w:val="22"/>
                <w:szCs w:val="24"/>
              </w:rPr>
            </w:pPr>
            <w:r w:rsidRPr="00AE3163"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79540002" w14:textId="77777777" w:rsidR="00707DD1" w:rsidRPr="00AE3163" w:rsidRDefault="004E2B70" w:rsidP="00707DD1">
            <w:pPr>
              <w:jc w:val="center"/>
            </w:pPr>
            <w:r w:rsidRPr="00AE3163">
              <w:rPr>
                <w:rFonts w:hint="eastAsia"/>
              </w:rPr>
              <w:t xml:space="preserve">&lt;인류의 상승 </w:t>
            </w:r>
            <w:r w:rsidRPr="00AE3163">
              <w:t>3&gt;</w:t>
            </w:r>
          </w:p>
          <w:p w14:paraId="77D37F80" w14:textId="5D7F57B1" w:rsidR="000D7BE7" w:rsidRPr="00AE3163" w:rsidRDefault="004E2B70" w:rsidP="00707DD1">
            <w:pPr>
              <w:jc w:val="center"/>
            </w:pPr>
            <w:r w:rsidRPr="00AE3163">
              <w:rPr>
                <w:rFonts w:hint="eastAsia"/>
                <w:i/>
                <w:iCs/>
              </w:rPr>
              <w:t>T</w:t>
            </w:r>
            <w:r w:rsidRPr="00AE3163">
              <w:rPr>
                <w:i/>
                <w:iCs/>
              </w:rPr>
              <w:t>he Human Surge 3</w:t>
            </w:r>
          </w:p>
        </w:tc>
        <w:tc>
          <w:tcPr>
            <w:tcW w:w="3827" w:type="dxa"/>
            <w:vAlign w:val="center"/>
          </w:tcPr>
          <w:p w14:paraId="58A7ED14" w14:textId="77777777" w:rsidR="00707DD1" w:rsidRPr="00AE3163" w:rsidRDefault="00A60F7B" w:rsidP="00707DD1">
            <w:pPr>
              <w:jc w:val="center"/>
            </w:pPr>
            <w:proofErr w:type="spellStart"/>
            <w:r w:rsidRPr="00AE3163">
              <w:rPr>
                <w:rFonts w:hint="eastAsia"/>
              </w:rPr>
              <w:t>에두아르도</w:t>
            </w:r>
            <w:proofErr w:type="spellEnd"/>
            <w:r w:rsidRPr="00AE3163">
              <w:t xml:space="preserve"> 윌리엄스</w:t>
            </w:r>
          </w:p>
          <w:p w14:paraId="07CF4DBC" w14:textId="6DF12F13" w:rsidR="000D7BE7" w:rsidRPr="00AE3163" w:rsidRDefault="00A60F7B" w:rsidP="00707DD1">
            <w:pPr>
              <w:jc w:val="center"/>
            </w:pPr>
            <w:r w:rsidRPr="00AE3163">
              <w:t>Eduardo WILLIAMS</w:t>
            </w:r>
          </w:p>
        </w:tc>
        <w:tc>
          <w:tcPr>
            <w:tcW w:w="1701" w:type="dxa"/>
            <w:vAlign w:val="center"/>
          </w:tcPr>
          <w:p w14:paraId="36E5DF11" w14:textId="412C344B" w:rsidR="000D7BE7" w:rsidRPr="000A3854" w:rsidRDefault="00A60F7B" w:rsidP="00707DD1">
            <w:pPr>
              <w:jc w:val="center"/>
            </w:pPr>
            <w:r w:rsidRPr="00AE3163">
              <w:rPr>
                <w:rFonts w:hint="eastAsia"/>
              </w:rPr>
              <w:t>아르헨티나,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포르투갈,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브라질,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네덜란드,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대만,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홍콩,</w:t>
            </w:r>
            <w:r w:rsidRPr="00AE3163">
              <w:t xml:space="preserve"> </w:t>
            </w:r>
            <w:proofErr w:type="spellStart"/>
            <w:r w:rsidRPr="00AE3163">
              <w:rPr>
                <w:rFonts w:hint="eastAsia"/>
              </w:rPr>
              <w:t>스시랑카</w:t>
            </w:r>
            <w:proofErr w:type="spellEnd"/>
            <w:r w:rsidRPr="00AE3163">
              <w:rPr>
                <w:rFonts w:hint="eastAsia"/>
              </w:rPr>
              <w:t>,</w:t>
            </w:r>
            <w:r w:rsidRPr="00AE3163">
              <w:t xml:space="preserve"> </w:t>
            </w:r>
            <w:r w:rsidRPr="00AE3163">
              <w:rPr>
                <w:rFonts w:hint="eastAsia"/>
              </w:rPr>
              <w:t>페루</w:t>
            </w:r>
          </w:p>
        </w:tc>
      </w:tr>
      <w:tr w:rsidR="000D7BE7" w14:paraId="12133790" w14:textId="77777777" w:rsidTr="00965D89">
        <w:tc>
          <w:tcPr>
            <w:tcW w:w="704" w:type="dxa"/>
            <w:vAlign w:val="center"/>
          </w:tcPr>
          <w:p w14:paraId="6A2AAD26" w14:textId="4F7FB039" w:rsidR="000D7BE7" w:rsidRDefault="000D7BE7" w:rsidP="00707DD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5614805A" w14:textId="77777777" w:rsidR="00707DD1" w:rsidRDefault="004E2B70" w:rsidP="00707DD1">
            <w:pPr>
              <w:jc w:val="center"/>
            </w:pPr>
            <w:r w:rsidRPr="00B40028">
              <w:rPr>
                <w:rFonts w:hint="eastAsia"/>
              </w:rPr>
              <w:t>&lt;</w:t>
            </w:r>
            <w:proofErr w:type="spellStart"/>
            <w:r w:rsidRPr="00B40028">
              <w:t>가가랜드</w:t>
            </w:r>
            <w:proofErr w:type="spellEnd"/>
            <w:r w:rsidRPr="00B40028">
              <w:rPr>
                <w:rFonts w:hint="eastAsia"/>
              </w:rPr>
              <w:t>&gt;</w:t>
            </w:r>
          </w:p>
          <w:p w14:paraId="02417881" w14:textId="2CEB331C" w:rsidR="000D7BE7" w:rsidRPr="00B40028" w:rsidRDefault="004E2B70" w:rsidP="00707DD1">
            <w:pPr>
              <w:jc w:val="center"/>
            </w:pPr>
            <w:proofErr w:type="spellStart"/>
            <w:r w:rsidRPr="00B40028">
              <w:rPr>
                <w:i/>
                <w:iCs/>
              </w:rPr>
              <w:t>Gagaland</w:t>
            </w:r>
            <w:proofErr w:type="spellEnd"/>
          </w:p>
        </w:tc>
        <w:tc>
          <w:tcPr>
            <w:tcW w:w="3827" w:type="dxa"/>
            <w:vAlign w:val="center"/>
          </w:tcPr>
          <w:p w14:paraId="31AD702C" w14:textId="77777777" w:rsidR="00707DD1" w:rsidRDefault="00A60F7B" w:rsidP="00707DD1">
            <w:pPr>
              <w:jc w:val="center"/>
            </w:pPr>
            <w:proofErr w:type="spellStart"/>
            <w:r w:rsidRPr="000A3854">
              <w:rPr>
                <w:rFonts w:hint="eastAsia"/>
              </w:rPr>
              <w:t>텅위한</w:t>
            </w:r>
            <w:proofErr w:type="spellEnd"/>
          </w:p>
          <w:p w14:paraId="24B89D58" w14:textId="18453275" w:rsidR="000D7BE7" w:rsidRPr="000A3854" w:rsidRDefault="00A60F7B" w:rsidP="00707DD1">
            <w:pPr>
              <w:jc w:val="center"/>
            </w:pPr>
            <w:r w:rsidRPr="000A3854">
              <w:t xml:space="preserve">TENG </w:t>
            </w:r>
            <w:proofErr w:type="spellStart"/>
            <w:r w:rsidRPr="000A3854">
              <w:t>Yuhan</w:t>
            </w:r>
            <w:proofErr w:type="spellEnd"/>
          </w:p>
        </w:tc>
        <w:tc>
          <w:tcPr>
            <w:tcW w:w="1701" w:type="dxa"/>
            <w:vAlign w:val="center"/>
          </w:tcPr>
          <w:p w14:paraId="59790074" w14:textId="12C35518" w:rsidR="000D7BE7" w:rsidRPr="000A3854" w:rsidRDefault="00A60F7B" w:rsidP="00707DD1">
            <w:pPr>
              <w:jc w:val="center"/>
            </w:pPr>
            <w:r w:rsidRPr="000A3854">
              <w:rPr>
                <w:rFonts w:hint="eastAsia"/>
              </w:rPr>
              <w:t>중국</w:t>
            </w:r>
          </w:p>
        </w:tc>
      </w:tr>
    </w:tbl>
    <w:p w14:paraId="5C84FE8B" w14:textId="77777777" w:rsidR="000D7BE7" w:rsidRPr="0030783C" w:rsidRDefault="000D7BE7" w:rsidP="008E4891">
      <w:pPr>
        <w:spacing w:after="0"/>
        <w:rPr>
          <w:sz w:val="22"/>
          <w:szCs w:val="24"/>
        </w:rPr>
      </w:pPr>
    </w:p>
    <w:sectPr w:rsidR="000D7BE7" w:rsidRPr="0030783C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C174" w14:textId="77777777" w:rsidR="00470619" w:rsidRDefault="00470619" w:rsidP="00E4652D">
      <w:pPr>
        <w:spacing w:after="0" w:line="240" w:lineRule="auto"/>
      </w:pPr>
      <w:r>
        <w:separator/>
      </w:r>
    </w:p>
  </w:endnote>
  <w:endnote w:type="continuationSeparator" w:id="0">
    <w:p w14:paraId="363ADE45" w14:textId="77777777" w:rsidR="00470619" w:rsidRDefault="00470619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453B" w14:textId="77777777" w:rsidR="00470619" w:rsidRDefault="00470619" w:rsidP="00E4652D">
      <w:pPr>
        <w:spacing w:after="0" w:line="240" w:lineRule="auto"/>
      </w:pPr>
      <w:r>
        <w:separator/>
      </w:r>
    </w:p>
  </w:footnote>
  <w:footnote w:type="continuationSeparator" w:id="0">
    <w:p w14:paraId="49480107" w14:textId="77777777" w:rsidR="00470619" w:rsidRDefault="00470619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DC4A9B"/>
    <w:multiLevelType w:val="hybridMultilevel"/>
    <w:tmpl w:val="3BA6B850"/>
    <w:lvl w:ilvl="0" w:tplc="C43A6E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9"/>
  </w:num>
  <w:num w:numId="3" w16cid:durableId="177669365">
    <w:abstractNumId w:val="13"/>
  </w:num>
  <w:num w:numId="4" w16cid:durableId="1286699618">
    <w:abstractNumId w:val="6"/>
  </w:num>
  <w:num w:numId="5" w16cid:durableId="1309748848">
    <w:abstractNumId w:val="8"/>
  </w:num>
  <w:num w:numId="6" w16cid:durableId="838497272">
    <w:abstractNumId w:val="14"/>
  </w:num>
  <w:num w:numId="7" w16cid:durableId="1940290506">
    <w:abstractNumId w:val="1"/>
  </w:num>
  <w:num w:numId="8" w16cid:durableId="357199537">
    <w:abstractNumId w:val="7"/>
  </w:num>
  <w:num w:numId="9" w16cid:durableId="1261915860">
    <w:abstractNumId w:val="4"/>
  </w:num>
  <w:num w:numId="10" w16cid:durableId="2105376573">
    <w:abstractNumId w:val="11"/>
  </w:num>
  <w:num w:numId="11" w16cid:durableId="1271472739">
    <w:abstractNumId w:val="3"/>
  </w:num>
  <w:num w:numId="12" w16cid:durableId="2110926036">
    <w:abstractNumId w:val="5"/>
  </w:num>
  <w:num w:numId="13" w16cid:durableId="1090853317">
    <w:abstractNumId w:val="10"/>
  </w:num>
  <w:num w:numId="14" w16cid:durableId="1070730085">
    <w:abstractNumId w:val="2"/>
  </w:num>
  <w:num w:numId="15" w16cid:durableId="1383599491">
    <w:abstractNumId w:val="12"/>
  </w:num>
  <w:num w:numId="16" w16cid:durableId="1000081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2B9"/>
    <w:rsid w:val="00017EAD"/>
    <w:rsid w:val="000214C9"/>
    <w:rsid w:val="00025DC6"/>
    <w:rsid w:val="000334E4"/>
    <w:rsid w:val="0003682C"/>
    <w:rsid w:val="00040C22"/>
    <w:rsid w:val="000669CC"/>
    <w:rsid w:val="00066F4A"/>
    <w:rsid w:val="00076168"/>
    <w:rsid w:val="00077BCA"/>
    <w:rsid w:val="00084446"/>
    <w:rsid w:val="000A19ED"/>
    <w:rsid w:val="000A28AC"/>
    <w:rsid w:val="000A3854"/>
    <w:rsid w:val="000C555D"/>
    <w:rsid w:val="000D72AB"/>
    <w:rsid w:val="000D7BE7"/>
    <w:rsid w:val="000F04CD"/>
    <w:rsid w:val="000F2918"/>
    <w:rsid w:val="000F4F2A"/>
    <w:rsid w:val="00107CD8"/>
    <w:rsid w:val="00112862"/>
    <w:rsid w:val="001145CB"/>
    <w:rsid w:val="0012647A"/>
    <w:rsid w:val="001376AF"/>
    <w:rsid w:val="00153EAF"/>
    <w:rsid w:val="00156172"/>
    <w:rsid w:val="00156ADD"/>
    <w:rsid w:val="00175B43"/>
    <w:rsid w:val="00190F68"/>
    <w:rsid w:val="001A2956"/>
    <w:rsid w:val="001A2C6B"/>
    <w:rsid w:val="001A4DE4"/>
    <w:rsid w:val="001D3ABE"/>
    <w:rsid w:val="001E20FF"/>
    <w:rsid w:val="001E450D"/>
    <w:rsid w:val="001E78D7"/>
    <w:rsid w:val="001F0E51"/>
    <w:rsid w:val="001F392A"/>
    <w:rsid w:val="001F652F"/>
    <w:rsid w:val="002002A1"/>
    <w:rsid w:val="002129CF"/>
    <w:rsid w:val="002330B3"/>
    <w:rsid w:val="00234D17"/>
    <w:rsid w:val="002406E9"/>
    <w:rsid w:val="00242306"/>
    <w:rsid w:val="002549B7"/>
    <w:rsid w:val="00254A63"/>
    <w:rsid w:val="0026134B"/>
    <w:rsid w:val="002A30E9"/>
    <w:rsid w:val="002A4FE7"/>
    <w:rsid w:val="002B05A6"/>
    <w:rsid w:val="002B7FA7"/>
    <w:rsid w:val="002C053C"/>
    <w:rsid w:val="002C1D6C"/>
    <w:rsid w:val="002D009A"/>
    <w:rsid w:val="002E5922"/>
    <w:rsid w:val="0030183D"/>
    <w:rsid w:val="00306626"/>
    <w:rsid w:val="0030783C"/>
    <w:rsid w:val="00314A72"/>
    <w:rsid w:val="00314B3E"/>
    <w:rsid w:val="00317F8B"/>
    <w:rsid w:val="00326F25"/>
    <w:rsid w:val="00335270"/>
    <w:rsid w:val="00351AAC"/>
    <w:rsid w:val="00352D83"/>
    <w:rsid w:val="00355E62"/>
    <w:rsid w:val="00357549"/>
    <w:rsid w:val="00362943"/>
    <w:rsid w:val="00376057"/>
    <w:rsid w:val="003909AD"/>
    <w:rsid w:val="003A25F0"/>
    <w:rsid w:val="003A2DC5"/>
    <w:rsid w:val="003C0E6C"/>
    <w:rsid w:val="003D2D23"/>
    <w:rsid w:val="003D3833"/>
    <w:rsid w:val="003D7115"/>
    <w:rsid w:val="003E3D8C"/>
    <w:rsid w:val="003F6FF4"/>
    <w:rsid w:val="004028FD"/>
    <w:rsid w:val="00454B1F"/>
    <w:rsid w:val="00461DC8"/>
    <w:rsid w:val="00470619"/>
    <w:rsid w:val="004807AC"/>
    <w:rsid w:val="00482F09"/>
    <w:rsid w:val="00492192"/>
    <w:rsid w:val="004A0E13"/>
    <w:rsid w:val="004B4F9C"/>
    <w:rsid w:val="004B7F26"/>
    <w:rsid w:val="004C2106"/>
    <w:rsid w:val="004C4D26"/>
    <w:rsid w:val="004C59B9"/>
    <w:rsid w:val="004D5C69"/>
    <w:rsid w:val="004D5DD1"/>
    <w:rsid w:val="004E2B70"/>
    <w:rsid w:val="004F3F5E"/>
    <w:rsid w:val="00502806"/>
    <w:rsid w:val="005059B3"/>
    <w:rsid w:val="005069AA"/>
    <w:rsid w:val="00517824"/>
    <w:rsid w:val="005349FA"/>
    <w:rsid w:val="00536E52"/>
    <w:rsid w:val="0054230F"/>
    <w:rsid w:val="00544E7E"/>
    <w:rsid w:val="0055124C"/>
    <w:rsid w:val="005606DA"/>
    <w:rsid w:val="00567A8C"/>
    <w:rsid w:val="00573FD5"/>
    <w:rsid w:val="00576834"/>
    <w:rsid w:val="00577D4F"/>
    <w:rsid w:val="005B73B9"/>
    <w:rsid w:val="005C0E28"/>
    <w:rsid w:val="005C1E35"/>
    <w:rsid w:val="00603A67"/>
    <w:rsid w:val="0060538A"/>
    <w:rsid w:val="006151E0"/>
    <w:rsid w:val="00637038"/>
    <w:rsid w:val="006653C4"/>
    <w:rsid w:val="00677D1E"/>
    <w:rsid w:val="006A45D0"/>
    <w:rsid w:val="006B4EAD"/>
    <w:rsid w:val="006C3722"/>
    <w:rsid w:val="006C37D3"/>
    <w:rsid w:val="006F2D11"/>
    <w:rsid w:val="006F781E"/>
    <w:rsid w:val="00700D04"/>
    <w:rsid w:val="00707DD1"/>
    <w:rsid w:val="007174BC"/>
    <w:rsid w:val="00724ACA"/>
    <w:rsid w:val="00725E42"/>
    <w:rsid w:val="007332F0"/>
    <w:rsid w:val="0074221E"/>
    <w:rsid w:val="00743733"/>
    <w:rsid w:val="00772791"/>
    <w:rsid w:val="00791B43"/>
    <w:rsid w:val="00793364"/>
    <w:rsid w:val="00796B8B"/>
    <w:rsid w:val="007A1F34"/>
    <w:rsid w:val="007C0A4A"/>
    <w:rsid w:val="007C45EC"/>
    <w:rsid w:val="007C523E"/>
    <w:rsid w:val="007D5BF6"/>
    <w:rsid w:val="007F7E91"/>
    <w:rsid w:val="00806FD4"/>
    <w:rsid w:val="00815398"/>
    <w:rsid w:val="008309AE"/>
    <w:rsid w:val="00830E8A"/>
    <w:rsid w:val="00832DB8"/>
    <w:rsid w:val="0084575F"/>
    <w:rsid w:val="0085260F"/>
    <w:rsid w:val="00872EF5"/>
    <w:rsid w:val="008733DD"/>
    <w:rsid w:val="0087466D"/>
    <w:rsid w:val="0088447B"/>
    <w:rsid w:val="008851EA"/>
    <w:rsid w:val="008A1F92"/>
    <w:rsid w:val="008B07C8"/>
    <w:rsid w:val="008C084E"/>
    <w:rsid w:val="008D7AA1"/>
    <w:rsid w:val="008E4891"/>
    <w:rsid w:val="008F157A"/>
    <w:rsid w:val="008F2ABC"/>
    <w:rsid w:val="008F3A5A"/>
    <w:rsid w:val="00903E95"/>
    <w:rsid w:val="00913CE0"/>
    <w:rsid w:val="009234DC"/>
    <w:rsid w:val="00925677"/>
    <w:rsid w:val="009319C3"/>
    <w:rsid w:val="0095586B"/>
    <w:rsid w:val="00965D89"/>
    <w:rsid w:val="0098006B"/>
    <w:rsid w:val="009A0BEE"/>
    <w:rsid w:val="009A5CB8"/>
    <w:rsid w:val="009B4652"/>
    <w:rsid w:val="009B5BAE"/>
    <w:rsid w:val="009C58A9"/>
    <w:rsid w:val="009E116B"/>
    <w:rsid w:val="00A001DA"/>
    <w:rsid w:val="00A108FA"/>
    <w:rsid w:val="00A14B31"/>
    <w:rsid w:val="00A156FD"/>
    <w:rsid w:val="00A203CC"/>
    <w:rsid w:val="00A21BAD"/>
    <w:rsid w:val="00A21FF4"/>
    <w:rsid w:val="00A36F91"/>
    <w:rsid w:val="00A42EA4"/>
    <w:rsid w:val="00A4414D"/>
    <w:rsid w:val="00A51E3A"/>
    <w:rsid w:val="00A60DCC"/>
    <w:rsid w:val="00A60F7B"/>
    <w:rsid w:val="00A74B3E"/>
    <w:rsid w:val="00A7591A"/>
    <w:rsid w:val="00A90263"/>
    <w:rsid w:val="00A96DBD"/>
    <w:rsid w:val="00A97806"/>
    <w:rsid w:val="00AB3EAA"/>
    <w:rsid w:val="00AC79D0"/>
    <w:rsid w:val="00AD7C82"/>
    <w:rsid w:val="00AD7DC4"/>
    <w:rsid w:val="00AE3163"/>
    <w:rsid w:val="00AF62B5"/>
    <w:rsid w:val="00B03FF8"/>
    <w:rsid w:val="00B04033"/>
    <w:rsid w:val="00B21BCB"/>
    <w:rsid w:val="00B321C4"/>
    <w:rsid w:val="00B40028"/>
    <w:rsid w:val="00B53DE2"/>
    <w:rsid w:val="00B5453F"/>
    <w:rsid w:val="00B555CE"/>
    <w:rsid w:val="00B6579A"/>
    <w:rsid w:val="00B7416A"/>
    <w:rsid w:val="00B750C2"/>
    <w:rsid w:val="00B843CA"/>
    <w:rsid w:val="00B87349"/>
    <w:rsid w:val="00B9125D"/>
    <w:rsid w:val="00B97B08"/>
    <w:rsid w:val="00BA4E22"/>
    <w:rsid w:val="00BA5D29"/>
    <w:rsid w:val="00BC4A6E"/>
    <w:rsid w:val="00BC52CB"/>
    <w:rsid w:val="00BC5913"/>
    <w:rsid w:val="00BD4A47"/>
    <w:rsid w:val="00BD5312"/>
    <w:rsid w:val="00BD68FA"/>
    <w:rsid w:val="00BD6DFD"/>
    <w:rsid w:val="00C01BD4"/>
    <w:rsid w:val="00C235A7"/>
    <w:rsid w:val="00C23A1C"/>
    <w:rsid w:val="00C31FEE"/>
    <w:rsid w:val="00C37990"/>
    <w:rsid w:val="00C40040"/>
    <w:rsid w:val="00C43A7C"/>
    <w:rsid w:val="00C565D1"/>
    <w:rsid w:val="00C56A90"/>
    <w:rsid w:val="00C60DA8"/>
    <w:rsid w:val="00C7015E"/>
    <w:rsid w:val="00C72651"/>
    <w:rsid w:val="00C75958"/>
    <w:rsid w:val="00C9671C"/>
    <w:rsid w:val="00CA2E61"/>
    <w:rsid w:val="00CC1038"/>
    <w:rsid w:val="00CC4E84"/>
    <w:rsid w:val="00CD0D02"/>
    <w:rsid w:val="00CD5557"/>
    <w:rsid w:val="00CE1358"/>
    <w:rsid w:val="00CE20B3"/>
    <w:rsid w:val="00D27CAA"/>
    <w:rsid w:val="00D41209"/>
    <w:rsid w:val="00D43706"/>
    <w:rsid w:val="00D5061E"/>
    <w:rsid w:val="00D534E5"/>
    <w:rsid w:val="00D66710"/>
    <w:rsid w:val="00D74192"/>
    <w:rsid w:val="00DD3CDB"/>
    <w:rsid w:val="00DD4A68"/>
    <w:rsid w:val="00DE0918"/>
    <w:rsid w:val="00DF1DED"/>
    <w:rsid w:val="00E0574D"/>
    <w:rsid w:val="00E07B67"/>
    <w:rsid w:val="00E202FF"/>
    <w:rsid w:val="00E278E4"/>
    <w:rsid w:val="00E32DC5"/>
    <w:rsid w:val="00E4652D"/>
    <w:rsid w:val="00E532FD"/>
    <w:rsid w:val="00E60D30"/>
    <w:rsid w:val="00E84470"/>
    <w:rsid w:val="00E9565B"/>
    <w:rsid w:val="00EA22AC"/>
    <w:rsid w:val="00EA4090"/>
    <w:rsid w:val="00EB4BA7"/>
    <w:rsid w:val="00ED1AA6"/>
    <w:rsid w:val="00EE1662"/>
    <w:rsid w:val="00EF0CCD"/>
    <w:rsid w:val="00EF3758"/>
    <w:rsid w:val="00F12553"/>
    <w:rsid w:val="00F42DA1"/>
    <w:rsid w:val="00F4482E"/>
    <w:rsid w:val="00F5749E"/>
    <w:rsid w:val="00F7000C"/>
    <w:rsid w:val="00F72583"/>
    <w:rsid w:val="00F77A2A"/>
    <w:rsid w:val="00F805E3"/>
    <w:rsid w:val="00F829EB"/>
    <w:rsid w:val="00F86C72"/>
    <w:rsid w:val="00F903BB"/>
    <w:rsid w:val="00F9452A"/>
    <w:rsid w:val="00FA2091"/>
    <w:rsid w:val="00FA32F5"/>
    <w:rsid w:val="00FA736A"/>
    <w:rsid w:val="00FB00AD"/>
    <w:rsid w:val="00FB09C6"/>
    <w:rsid w:val="00FB5480"/>
    <w:rsid w:val="00FC078B"/>
    <w:rsid w:val="00FC77A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B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gjv</cp:lastModifiedBy>
  <cp:revision>7</cp:revision>
  <cp:lastPrinted>2023-02-27T02:40:00Z</cp:lastPrinted>
  <dcterms:created xsi:type="dcterms:W3CDTF">2023-07-27T06:55:00Z</dcterms:created>
  <dcterms:modified xsi:type="dcterms:W3CDTF">2023-07-27T07:57:00Z</dcterms:modified>
</cp:coreProperties>
</file>